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5B99ACB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D82E3D" w:rsidRPr="000B316B">
        <w:rPr>
          <w:rFonts w:asciiTheme="majorHAnsi" w:hAnsiTheme="majorHAnsi" w:cstheme="minorHAnsi"/>
          <w:sz w:val="22"/>
        </w:rPr>
        <w:t>call builds</w:t>
      </w:r>
      <w:r w:rsidR="00221581" w:rsidRPr="000B316B">
        <w:rPr>
          <w:rFonts w:asciiTheme="majorHAnsi" w:hAnsiTheme="majorHAnsi" w:cstheme="minorHAnsi"/>
          <w:sz w:val="22"/>
        </w:rPr>
        <w:t xml:space="preserve">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5669"/>
      </w:tblGrid>
      <w:tr w:rsidR="00E2637D" w:rsidRPr="00A32CD9" w14:paraId="45C80432" w14:textId="77777777" w:rsidTr="00660A7C">
        <w:trPr>
          <w:trHeight w:val="746"/>
        </w:trPr>
        <w:tc>
          <w:tcPr>
            <w:tcW w:w="2161"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839" w:type="pct"/>
            <w:tcBorders>
              <w:top w:val="single" w:sz="4" w:space="0" w:color="auto"/>
              <w:left w:val="single" w:sz="4" w:space="0" w:color="auto"/>
              <w:bottom w:val="single" w:sz="4" w:space="0" w:color="auto"/>
              <w:right w:val="single" w:sz="4" w:space="0" w:color="auto"/>
            </w:tcBorders>
          </w:tcPr>
          <w:p w14:paraId="0C1FD2AE" w14:textId="023A7FAC"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proofErr w:type="spellStart"/>
            <w:r w:rsidR="00660A7C">
              <w:rPr>
                <w:rFonts w:asciiTheme="majorHAnsi" w:eastAsia="MS Mincho" w:hAnsiTheme="majorHAnsi" w:cs="Calibri"/>
                <w:sz w:val="22"/>
                <w:lang w:eastAsia="ja-JP" w:bidi="th-TH"/>
              </w:rPr>
              <w:t>Chisango</w:t>
            </w:r>
            <w:proofErr w:type="spellEnd"/>
            <w:r w:rsidR="00660A7C">
              <w:rPr>
                <w:rFonts w:asciiTheme="majorHAnsi" w:eastAsia="MS Mincho" w:hAnsiTheme="majorHAnsi" w:cs="Calibri"/>
                <w:sz w:val="22"/>
                <w:lang w:eastAsia="ja-JP" w:bidi="th-TH"/>
              </w:rPr>
              <w:t xml:space="preserve"> </w:t>
            </w:r>
            <w:proofErr w:type="spellStart"/>
            <w:r w:rsidR="00660A7C">
              <w:rPr>
                <w:rFonts w:asciiTheme="majorHAnsi" w:eastAsia="MS Mincho" w:hAnsiTheme="majorHAnsi" w:cs="Calibri"/>
                <w:sz w:val="22"/>
                <w:lang w:eastAsia="ja-JP" w:bidi="th-TH"/>
              </w:rPr>
              <w:t>Siazemba</w:t>
            </w:r>
            <w:proofErr w:type="spellEnd"/>
            <w:r w:rsidR="00660A7C">
              <w:rPr>
                <w:rFonts w:asciiTheme="majorHAnsi" w:eastAsia="MS Mincho" w:hAnsiTheme="majorHAnsi" w:cs="Calibri"/>
                <w:sz w:val="22"/>
                <w:lang w:eastAsia="ja-JP" w:bidi="th-TH"/>
              </w:rPr>
              <w:t xml:space="preserve"> </w:t>
            </w:r>
            <w:proofErr w:type="spellStart"/>
            <w:r w:rsidR="00660A7C">
              <w:rPr>
                <w:rFonts w:asciiTheme="majorHAnsi" w:eastAsia="MS Mincho" w:hAnsiTheme="majorHAnsi" w:cs="Calibri"/>
                <w:sz w:val="22"/>
                <w:lang w:eastAsia="ja-JP" w:bidi="th-TH"/>
              </w:rPr>
              <w:t>Mwindilila</w:t>
            </w:r>
            <w:proofErr w:type="spellEnd"/>
          </w:p>
          <w:p w14:paraId="0D58EA21" w14:textId="5B6DFB8E"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660A7C">
              <w:rPr>
                <w:rFonts w:asciiTheme="majorHAnsi" w:eastAsia="MS Mincho" w:hAnsiTheme="majorHAnsi" w:cs="Calibri"/>
                <w:sz w:val="22"/>
                <w:lang w:eastAsia="ja-JP" w:bidi="th-TH"/>
              </w:rPr>
              <w:t>Zambia Agricultural Research Institute</w:t>
            </w:r>
          </w:p>
          <w:p w14:paraId="1D05AF55" w14:textId="0631E5A4"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660A7C">
              <w:rPr>
                <w:rFonts w:asciiTheme="majorHAnsi" w:eastAsia="MS Mincho" w:hAnsiTheme="majorHAnsi" w:cs="Calibri"/>
                <w:sz w:val="22"/>
                <w:lang w:eastAsia="ja-JP" w:bidi="th-TH"/>
              </w:rPr>
              <w:t xml:space="preserve"> Zambia</w:t>
            </w:r>
          </w:p>
          <w:p w14:paraId="1274EF53" w14:textId="40A5B948"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hyperlink r:id="rId15" w:history="1">
              <w:r w:rsidR="00660A7C" w:rsidRPr="00B35B3D">
                <w:rPr>
                  <w:rStyle w:val="Hyperlink"/>
                  <w:rFonts w:asciiTheme="majorHAnsi" w:eastAsia="MS Mincho" w:hAnsiTheme="majorHAnsi" w:cs="Calibri"/>
                  <w:sz w:val="22"/>
                  <w:lang w:eastAsia="ja-JP" w:bidi="th-TH"/>
                </w:rPr>
                <w:t>chisangomwindilila@yahoo.com</w:t>
              </w:r>
            </w:hyperlink>
            <w:r w:rsidR="00660A7C">
              <w:rPr>
                <w:rFonts w:asciiTheme="majorHAnsi" w:eastAsia="MS Mincho" w:hAnsiTheme="majorHAnsi" w:cs="Calibri"/>
                <w:sz w:val="22"/>
                <w:lang w:eastAsia="ja-JP" w:bidi="th-TH"/>
              </w:rPr>
              <w:t xml:space="preserve"> </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0A7C">
        <w:trPr>
          <w:trHeight w:val="746"/>
        </w:trPr>
        <w:tc>
          <w:tcPr>
            <w:tcW w:w="2161"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839" w:type="pct"/>
            <w:tcBorders>
              <w:top w:val="single" w:sz="4" w:space="0" w:color="auto"/>
              <w:left w:val="single" w:sz="4" w:space="0" w:color="auto"/>
              <w:bottom w:val="single" w:sz="4" w:space="0" w:color="auto"/>
              <w:right w:val="single" w:sz="4" w:space="0" w:color="auto"/>
            </w:tcBorders>
          </w:tcPr>
          <w:p w14:paraId="6A5D34A6" w14:textId="240BDE64" w:rsidR="004F1470" w:rsidRPr="00161A2B" w:rsidRDefault="00E37EBE" w:rsidP="00FC3608">
            <w:pPr>
              <w:pStyle w:val="Heading1"/>
              <w:shd w:val="clear" w:color="auto" w:fill="FFFFFF"/>
              <w:spacing w:before="240"/>
              <w:rPr>
                <w:rFonts w:asciiTheme="majorHAnsi" w:eastAsia="Times New Roman" w:hAnsiTheme="majorHAnsi"/>
                <w:b w:val="0"/>
                <w:bCs w:val="0"/>
                <w:color w:val="auto"/>
                <w:kern w:val="36"/>
                <w:sz w:val="36"/>
                <w:szCs w:val="36"/>
              </w:rPr>
            </w:pPr>
            <w:r w:rsidRPr="00E37EBE">
              <w:rPr>
                <w:rFonts w:asciiTheme="majorHAnsi" w:eastAsia="MS Mincho" w:hAnsiTheme="majorHAnsi"/>
                <w:color w:val="auto"/>
                <w:sz w:val="22"/>
                <w:lang w:val="en-GB" w:eastAsia="ja-JP" w:bidi="th-TH"/>
              </w:rPr>
              <w:t>Food</w:t>
            </w:r>
            <w:r w:rsidRPr="00E37EBE">
              <w:rPr>
                <w:rFonts w:asciiTheme="majorHAnsi" w:eastAsia="Calibri" w:hAnsiTheme="majorHAnsi" w:cs="Calibri"/>
                <w:color w:val="auto"/>
                <w:sz w:val="22"/>
              </w:rPr>
              <w:t xml:space="preserve"> production in agri-food systems </w:t>
            </w:r>
            <w:r w:rsidR="007555B7" w:rsidRPr="00161A2B">
              <w:rPr>
                <w:rFonts w:asciiTheme="majorHAnsi" w:hAnsiTheme="majorHAnsi"/>
                <w:b w:val="0"/>
                <w:bCs w:val="0"/>
                <w:color w:val="auto"/>
                <w:sz w:val="22"/>
              </w:rPr>
              <w:t xml:space="preserve">(Fostering </w:t>
            </w:r>
            <w:r w:rsidR="004F1470" w:rsidRPr="00161A2B">
              <w:rPr>
                <w:rFonts w:asciiTheme="majorHAnsi" w:eastAsia="Times New Roman" w:hAnsiTheme="majorHAnsi"/>
                <w:b w:val="0"/>
                <w:bCs w:val="0"/>
                <w:color w:val="auto"/>
                <w:kern w:val="36"/>
                <w:sz w:val="22"/>
                <w:szCs w:val="22"/>
              </w:rPr>
              <w:t>Community</w:t>
            </w:r>
            <w:r>
              <w:rPr>
                <w:rFonts w:asciiTheme="majorHAnsi" w:eastAsia="Times New Roman" w:hAnsiTheme="majorHAnsi"/>
                <w:b w:val="0"/>
                <w:bCs w:val="0"/>
                <w:color w:val="auto"/>
                <w:kern w:val="36"/>
                <w:sz w:val="22"/>
                <w:szCs w:val="22"/>
              </w:rPr>
              <w:t xml:space="preserve"> and School</w:t>
            </w:r>
            <w:r w:rsidR="004F1470" w:rsidRPr="00161A2B">
              <w:rPr>
                <w:rFonts w:asciiTheme="majorHAnsi" w:eastAsia="Times New Roman" w:hAnsiTheme="majorHAnsi"/>
                <w:b w:val="0"/>
                <w:bCs w:val="0"/>
                <w:color w:val="auto"/>
                <w:kern w:val="36"/>
                <w:sz w:val="22"/>
                <w:szCs w:val="22"/>
              </w:rPr>
              <w:t xml:space="preserve"> Orchards</w:t>
            </w:r>
            <w:r>
              <w:rPr>
                <w:rFonts w:asciiTheme="majorHAnsi" w:eastAsia="Times New Roman" w:hAnsiTheme="majorHAnsi"/>
                <w:b w:val="0"/>
                <w:bCs w:val="0"/>
                <w:color w:val="auto"/>
                <w:kern w:val="36"/>
                <w:sz w:val="22"/>
                <w:szCs w:val="22"/>
              </w:rPr>
              <w:t>/crops</w:t>
            </w:r>
            <w:r w:rsidR="004F1470" w:rsidRPr="00161A2B">
              <w:rPr>
                <w:rFonts w:asciiTheme="majorHAnsi" w:eastAsia="Times New Roman" w:hAnsiTheme="majorHAnsi"/>
                <w:b w:val="0"/>
                <w:bCs w:val="0"/>
                <w:color w:val="auto"/>
                <w:kern w:val="36"/>
                <w:sz w:val="22"/>
                <w:szCs w:val="22"/>
              </w:rPr>
              <w:t xml:space="preserve"> for Food</w:t>
            </w:r>
            <w:r>
              <w:rPr>
                <w:rFonts w:asciiTheme="majorHAnsi" w:eastAsia="Times New Roman" w:hAnsiTheme="majorHAnsi"/>
                <w:b w:val="0"/>
                <w:bCs w:val="0"/>
                <w:color w:val="auto"/>
                <w:kern w:val="36"/>
                <w:sz w:val="22"/>
                <w:szCs w:val="22"/>
              </w:rPr>
              <w:t>,</w:t>
            </w:r>
            <w:r w:rsidR="004F1470" w:rsidRPr="00161A2B">
              <w:rPr>
                <w:rFonts w:asciiTheme="majorHAnsi" w:eastAsia="Times New Roman" w:hAnsiTheme="majorHAnsi"/>
                <w:b w:val="0"/>
                <w:bCs w:val="0"/>
                <w:color w:val="auto"/>
                <w:kern w:val="36"/>
                <w:sz w:val="22"/>
                <w:szCs w:val="22"/>
              </w:rPr>
              <w:t xml:space="preserve"> </w:t>
            </w:r>
            <w:r w:rsidR="00161A2B" w:rsidRPr="00161A2B">
              <w:rPr>
                <w:rFonts w:asciiTheme="majorHAnsi" w:eastAsia="Times New Roman" w:hAnsiTheme="majorHAnsi"/>
                <w:b w:val="0"/>
                <w:bCs w:val="0"/>
                <w:color w:val="auto"/>
                <w:kern w:val="36"/>
                <w:sz w:val="22"/>
                <w:szCs w:val="22"/>
              </w:rPr>
              <w:t>Income Generation</w:t>
            </w:r>
            <w:r w:rsidR="004F1470" w:rsidRPr="00161A2B">
              <w:rPr>
                <w:rFonts w:asciiTheme="majorHAnsi" w:eastAsia="Times New Roman" w:hAnsiTheme="majorHAnsi"/>
                <w:b w:val="0"/>
                <w:bCs w:val="0"/>
                <w:color w:val="auto"/>
                <w:kern w:val="36"/>
                <w:sz w:val="22"/>
                <w:szCs w:val="22"/>
              </w:rPr>
              <w:t>, Human Health, and Climate Resilience</w:t>
            </w:r>
            <w:r w:rsidR="00FC3608" w:rsidRPr="00161A2B">
              <w:rPr>
                <w:rFonts w:asciiTheme="majorHAnsi" w:eastAsia="Times New Roman" w:hAnsiTheme="majorHAnsi"/>
                <w:b w:val="0"/>
                <w:bCs w:val="0"/>
                <w:color w:val="auto"/>
                <w:kern w:val="36"/>
                <w:sz w:val="22"/>
                <w:szCs w:val="22"/>
              </w:rPr>
              <w:t>)</w:t>
            </w:r>
          </w:p>
          <w:p w14:paraId="0C3D1D9F" w14:textId="14B9B18E" w:rsidR="004458E4" w:rsidRPr="00A32CD9" w:rsidRDefault="004458E4" w:rsidP="007C4D9E">
            <w:pPr>
              <w:spacing w:before="200" w:after="200" w:line="259" w:lineRule="auto"/>
              <w:contextualSpacing/>
              <w:rPr>
                <w:rFonts w:asciiTheme="majorHAnsi" w:eastAsia="MS Mincho" w:hAnsiTheme="majorHAnsi" w:cs="Calibri"/>
                <w:sz w:val="22"/>
                <w:lang w:eastAsia="ja-JP" w:bidi="th-TH"/>
              </w:rPr>
            </w:pPr>
          </w:p>
        </w:tc>
      </w:tr>
      <w:bookmarkEnd w:id="1"/>
      <w:tr w:rsidR="002326A5" w:rsidRPr="00A32CD9" w14:paraId="5CA2D68F" w14:textId="77777777" w:rsidTr="00660A7C">
        <w:trPr>
          <w:trHeight w:val="2719"/>
        </w:trPr>
        <w:tc>
          <w:tcPr>
            <w:tcW w:w="2161"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839"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821F7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821F7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821F7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23A73E7A" w:rsidR="00201F18" w:rsidRPr="00A32CD9" w:rsidRDefault="00821F7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9F30F4">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821F7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821F7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821F73"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0A7C">
        <w:trPr>
          <w:trHeight w:val="369"/>
        </w:trPr>
        <w:tc>
          <w:tcPr>
            <w:tcW w:w="2161"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839" w:type="pct"/>
          </w:tcPr>
          <w:p w14:paraId="6535AE6A" w14:textId="55ED9D50" w:rsidR="00E2637D" w:rsidRPr="00A32CD9" w:rsidRDefault="00821F7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821F7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821F7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821F7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4A5B4B84" w:rsidR="00A9138F" w:rsidRPr="00A32CD9" w:rsidRDefault="00821F7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1"/>
                  <w14:checkedState w14:val="2612" w14:font="MS Gothic"/>
                  <w14:uncheckedState w14:val="2610" w14:font="MS Gothic"/>
                </w14:checkbox>
              </w:sdtPr>
              <w:sdtEndPr/>
              <w:sdtContent>
                <w:r w:rsidR="009F30F4">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821F7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821F7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821F7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821F73"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821F7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821F7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0A7C">
        <w:trPr>
          <w:trHeight w:val="369"/>
        </w:trPr>
        <w:tc>
          <w:tcPr>
            <w:tcW w:w="2161"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839" w:type="pct"/>
          </w:tcPr>
          <w:p w14:paraId="6104FD9F" w14:textId="066B856E" w:rsidR="00862017" w:rsidRPr="00A32CD9" w:rsidRDefault="00821F73"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821F73"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3C38C6B0" w:rsidR="00862017" w:rsidRPr="00A32CD9" w:rsidRDefault="00821F73"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9F30F4">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w:t>
            </w:r>
            <w:r w:rsidR="00E37EBE" w:rsidRPr="00A32CD9">
              <w:rPr>
                <w:rFonts w:asciiTheme="majorHAnsi" w:eastAsia="Calibri" w:hAnsiTheme="majorHAnsi" w:cs="Calibri"/>
                <w:sz w:val="22"/>
              </w:rPr>
              <w:t>agri-food</w:t>
            </w:r>
            <w:r w:rsidR="00425218" w:rsidRPr="00A32CD9">
              <w:rPr>
                <w:rFonts w:asciiTheme="majorHAnsi" w:eastAsia="Calibri" w:hAnsiTheme="majorHAnsi" w:cs="Calibri"/>
                <w:sz w:val="22"/>
              </w:rPr>
              <w:t xml:space="preserve">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17FBF6D4"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EndPr/>
              <w:sdtContent>
                <w:r w:rsidR="009F30F4">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78D34EB9"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EndPr/>
              <w:sdtContent>
                <w:r w:rsidR="00E37EB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821F73"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End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 xml:space="preserve">Post-production in </w:t>
            </w:r>
            <w:proofErr w:type="spellStart"/>
            <w:r w:rsidR="00425218" w:rsidRPr="00A32CD9">
              <w:rPr>
                <w:rFonts w:asciiTheme="majorHAnsi" w:eastAsia="MS Mincho" w:hAnsiTheme="majorHAnsi"/>
                <w:bCs/>
                <w:sz w:val="22"/>
                <w:lang w:val="en-GB" w:eastAsia="ja-JP" w:bidi="th-TH"/>
              </w:rPr>
              <w:t>agrifood</w:t>
            </w:r>
            <w:proofErr w:type="spellEnd"/>
            <w:r w:rsidR="00425218" w:rsidRPr="00A32CD9">
              <w:rPr>
                <w:rFonts w:asciiTheme="majorHAnsi" w:eastAsia="MS Mincho" w:hAnsiTheme="majorHAnsi"/>
                <w:bCs/>
                <w:sz w:val="22"/>
                <w:lang w:val="en-GB" w:eastAsia="ja-JP" w:bidi="th-TH"/>
              </w:rPr>
              <w:t xml:space="preserve">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821F7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821F73"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821F7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821F7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821F7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821F7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821F73"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3616CE7B" w:rsidR="00862017" w:rsidRPr="00A32CD9" w:rsidRDefault="00821F7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9F30F4">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08657E7D" w:rsidR="00862017" w:rsidRPr="00A32CD9" w:rsidRDefault="00821F7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sidR="009F30F4">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821F7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821F73"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821F73"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821F73"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821F7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821F7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0A7C">
        <w:trPr>
          <w:trHeight w:val="369"/>
        </w:trPr>
        <w:tc>
          <w:tcPr>
            <w:tcW w:w="2161"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839" w:type="pct"/>
          </w:tcPr>
          <w:p w14:paraId="6B3FAF2E" w14:textId="31A8644B" w:rsidR="00E25089" w:rsidRPr="00A32CD9" w:rsidDel="00862017" w:rsidRDefault="009F30F4"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N/A</w:t>
            </w:r>
          </w:p>
        </w:tc>
      </w:tr>
      <w:tr w:rsidR="00663985" w:rsidRPr="00A32CD9" w14:paraId="793A372E" w14:textId="77777777" w:rsidTr="00660A7C">
        <w:trPr>
          <w:trHeight w:val="487"/>
        </w:trPr>
        <w:tc>
          <w:tcPr>
            <w:tcW w:w="5000" w:type="pct"/>
            <w:gridSpan w:val="2"/>
          </w:tcPr>
          <w:p w14:paraId="6E67FDA4" w14:textId="77777777" w:rsidR="00663985" w:rsidRPr="009F30F4" w:rsidRDefault="00B519BA" w:rsidP="00A17AAA">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F32E3">
              <w:rPr>
                <w:rFonts w:asciiTheme="majorHAnsi" w:hAnsiTheme="majorHAnsi" w:cs="Calibri"/>
                <w:sz w:val="22"/>
                <w:highlight w:val="yellow"/>
                <w:lang w:val="en-GB" w:eastAsia="en-GB"/>
              </w:rPr>
              <w:t xml:space="preserve">In a few sentences, </w:t>
            </w:r>
            <w:r w:rsidR="00663985" w:rsidRPr="00AF32E3">
              <w:rPr>
                <w:rFonts w:asciiTheme="majorHAnsi" w:hAnsiTheme="majorHAnsi" w:cs="Calibri"/>
                <w:b/>
                <w:bCs/>
                <w:sz w:val="22"/>
                <w:highlight w:val="yellow"/>
                <w:lang w:val="en-GB" w:eastAsia="en-GB"/>
              </w:rPr>
              <w:t>summariz</w:t>
            </w:r>
            <w:r w:rsidR="00C50EB3" w:rsidRPr="00AF32E3">
              <w:rPr>
                <w:rFonts w:asciiTheme="majorHAnsi" w:hAnsiTheme="majorHAnsi" w:cs="Calibri"/>
                <w:b/>
                <w:bCs/>
                <w:sz w:val="22"/>
                <w:highlight w:val="yellow"/>
                <w:lang w:val="en-GB" w:eastAsia="en-GB"/>
              </w:rPr>
              <w:t>e</w:t>
            </w:r>
            <w:r w:rsidR="00663985" w:rsidRPr="00AF32E3">
              <w:rPr>
                <w:rFonts w:asciiTheme="majorHAnsi" w:hAnsiTheme="majorHAnsi" w:cs="Calibri"/>
                <w:sz w:val="22"/>
                <w:highlight w:val="yellow"/>
                <w:lang w:val="en-GB" w:eastAsia="en-GB"/>
              </w:rPr>
              <w:t xml:space="preserve"> your </w:t>
            </w:r>
            <w:r w:rsidR="005B7B47" w:rsidRPr="00AF32E3">
              <w:rPr>
                <w:rFonts w:asciiTheme="majorHAnsi" w:hAnsiTheme="majorHAnsi" w:cs="Calibri"/>
                <w:sz w:val="22"/>
                <w:highlight w:val="yellow"/>
                <w:lang w:val="en-GB" w:eastAsia="en-GB"/>
              </w:rPr>
              <w:t xml:space="preserve">community engagement </w:t>
            </w:r>
            <w:r w:rsidR="00663985" w:rsidRPr="00AF32E3">
              <w:rPr>
                <w:rFonts w:asciiTheme="majorHAnsi" w:hAnsiTheme="majorHAnsi" w:cs="Calibri"/>
                <w:sz w:val="22"/>
                <w:highlight w:val="yellow"/>
                <w:lang w:val="en-GB" w:eastAsia="en-GB"/>
              </w:rPr>
              <w:t>good practice</w:t>
            </w:r>
            <w:r w:rsidR="0020209B" w:rsidRPr="00A32CD9">
              <w:rPr>
                <w:rFonts w:asciiTheme="majorHAnsi" w:hAnsiTheme="majorHAnsi" w:cs="Calibri"/>
                <w:sz w:val="22"/>
                <w:lang w:val="en-GB" w:eastAsia="en-GB"/>
              </w:rPr>
              <w:t xml:space="preserve">. </w:t>
            </w:r>
          </w:p>
          <w:p w14:paraId="2EF7F336" w14:textId="475E027E" w:rsidR="009F30F4" w:rsidRPr="00E37EBE" w:rsidRDefault="00D06EB9" w:rsidP="009F30F4">
            <w:pPr>
              <w:pStyle w:val="ListParagraph"/>
              <w:numPr>
                <w:ilvl w:val="0"/>
                <w:numId w:val="0"/>
              </w:numPr>
              <w:shd w:val="clear" w:color="auto" w:fill="FFFFFF"/>
              <w:spacing w:before="60" w:after="60"/>
              <w:ind w:left="720"/>
              <w:rPr>
                <w:rFonts w:asciiTheme="majorHAnsi" w:eastAsia="MS Mincho" w:hAnsiTheme="majorHAnsi"/>
                <w:bCs/>
                <w:i/>
                <w:iCs/>
                <w:sz w:val="22"/>
                <w:lang w:val="en-GB" w:eastAsia="ja-JP" w:bidi="th-TH"/>
              </w:rPr>
            </w:pPr>
            <w:r w:rsidRPr="00E37EBE">
              <w:rPr>
                <w:rFonts w:asciiTheme="majorHAnsi" w:eastAsia="MS Mincho" w:hAnsiTheme="majorHAnsi"/>
                <w:bCs/>
                <w:i/>
                <w:iCs/>
                <w:sz w:val="22"/>
                <w:lang w:val="en-GB" w:eastAsia="ja-JP" w:bidi="th-TH"/>
              </w:rPr>
              <w:t xml:space="preserve">The Chiefs, headmen, schools and lead farmers will be involved in the planning purposes for the good practice. The selection of lead farmers to be involved will include the </w:t>
            </w:r>
            <w:r w:rsidR="00AF32E3" w:rsidRPr="00E37EBE">
              <w:rPr>
                <w:rFonts w:asciiTheme="majorHAnsi" w:eastAsia="MS Mincho" w:hAnsiTheme="majorHAnsi"/>
                <w:bCs/>
                <w:i/>
                <w:iCs/>
                <w:sz w:val="22"/>
                <w:lang w:val="en-GB" w:eastAsia="ja-JP" w:bidi="th-TH"/>
              </w:rPr>
              <w:t>farming-oriented</w:t>
            </w:r>
            <w:r w:rsidR="00657FC9" w:rsidRPr="00E37EBE">
              <w:rPr>
                <w:rFonts w:asciiTheme="majorHAnsi" w:eastAsia="MS Mincho" w:hAnsiTheme="majorHAnsi"/>
                <w:bCs/>
                <w:i/>
                <w:iCs/>
                <w:sz w:val="22"/>
                <w:lang w:val="en-GB" w:eastAsia="ja-JP" w:bidi="th-TH"/>
              </w:rPr>
              <w:t xml:space="preserve"> </w:t>
            </w:r>
            <w:r w:rsidRPr="00E37EBE">
              <w:rPr>
                <w:rFonts w:asciiTheme="majorHAnsi" w:eastAsia="MS Mincho" w:hAnsiTheme="majorHAnsi"/>
                <w:bCs/>
                <w:i/>
                <w:iCs/>
                <w:sz w:val="22"/>
                <w:lang w:val="en-GB" w:eastAsia="ja-JP" w:bidi="th-TH"/>
              </w:rPr>
              <w:t xml:space="preserve">youths (both boys and girls), the women, the men and also the physically challenged in all the targeted communities so as to foster a </w:t>
            </w:r>
            <w:r w:rsidR="00E01E8A" w:rsidRPr="00E37EBE">
              <w:rPr>
                <w:rFonts w:asciiTheme="majorHAnsi" w:eastAsia="MS Mincho" w:hAnsiTheme="majorHAnsi"/>
                <w:bCs/>
                <w:i/>
                <w:iCs/>
                <w:sz w:val="22"/>
                <w:lang w:val="en-GB" w:eastAsia="ja-JP" w:bidi="th-TH"/>
              </w:rPr>
              <w:t>sense</w:t>
            </w:r>
            <w:r w:rsidRPr="00E37EBE">
              <w:rPr>
                <w:rFonts w:asciiTheme="majorHAnsi" w:eastAsia="MS Mincho" w:hAnsiTheme="majorHAnsi"/>
                <w:bCs/>
                <w:i/>
                <w:iCs/>
                <w:sz w:val="22"/>
                <w:lang w:val="en-GB" w:eastAsia="ja-JP" w:bidi="th-TH"/>
              </w:rPr>
              <w:t xml:space="preserve"> of ownership, responsibility leading to adoption and environmental stewardship</w:t>
            </w:r>
            <w:r w:rsidR="00E01E8A" w:rsidRPr="00E37EBE">
              <w:rPr>
                <w:rFonts w:asciiTheme="majorHAnsi" w:eastAsia="MS Mincho" w:hAnsiTheme="majorHAnsi"/>
                <w:bCs/>
                <w:i/>
                <w:iCs/>
                <w:sz w:val="22"/>
                <w:lang w:val="en-GB" w:eastAsia="ja-JP" w:bidi="th-TH"/>
              </w:rPr>
              <w:t xml:space="preserve"> as well as sustainable agricultural and good practice.</w:t>
            </w:r>
          </w:p>
        </w:tc>
      </w:tr>
      <w:tr w:rsidR="00663985" w:rsidRPr="00A32CD9" w14:paraId="7F008FB0" w14:textId="77777777" w:rsidTr="00660A7C">
        <w:trPr>
          <w:trHeight w:val="369"/>
        </w:trPr>
        <w:tc>
          <w:tcPr>
            <w:tcW w:w="5000" w:type="pct"/>
            <w:gridSpan w:val="2"/>
          </w:tcPr>
          <w:p w14:paraId="76C0BA6F" w14:textId="77777777" w:rsidR="00663985" w:rsidRPr="00AF32E3" w:rsidRDefault="00663985" w:rsidP="00A17AAA">
            <w:pPr>
              <w:pStyle w:val="ListParagraph"/>
              <w:numPr>
                <w:ilvl w:val="0"/>
                <w:numId w:val="3"/>
              </w:numPr>
              <w:shd w:val="clear" w:color="auto" w:fill="FFFFFF"/>
              <w:spacing w:before="60" w:after="60"/>
              <w:rPr>
                <w:rFonts w:asciiTheme="majorHAnsi" w:hAnsiTheme="majorHAnsi"/>
                <w:sz w:val="22"/>
                <w:highlight w:val="yellow"/>
              </w:rPr>
            </w:pPr>
            <w:r w:rsidRPr="00AF32E3">
              <w:rPr>
                <w:rFonts w:asciiTheme="majorHAnsi" w:hAnsiTheme="majorHAnsi" w:cs="Calibri"/>
                <w:sz w:val="22"/>
                <w:highlight w:val="yellow"/>
                <w:lang w:val="en-GB" w:eastAsia="en-GB"/>
              </w:rPr>
              <w:lastRenderedPageBreak/>
              <w:t xml:space="preserve">What </w:t>
            </w:r>
            <w:r w:rsidRPr="00AF32E3">
              <w:rPr>
                <w:rFonts w:asciiTheme="majorHAnsi" w:hAnsiTheme="majorHAnsi" w:cs="Calibri"/>
                <w:b/>
                <w:bCs/>
                <w:sz w:val="22"/>
                <w:highlight w:val="yellow"/>
                <w:lang w:val="en-GB" w:eastAsia="en-GB"/>
              </w:rPr>
              <w:t>problem(s)</w:t>
            </w:r>
            <w:r w:rsidRPr="00AF32E3">
              <w:rPr>
                <w:rFonts w:asciiTheme="majorHAnsi" w:hAnsiTheme="majorHAnsi" w:cs="Calibri"/>
                <w:sz w:val="22"/>
                <w:highlight w:val="yellow"/>
                <w:lang w:val="en-GB" w:eastAsia="en-GB"/>
              </w:rPr>
              <w:t xml:space="preserve"> or </w:t>
            </w:r>
            <w:r w:rsidRPr="00AF32E3">
              <w:rPr>
                <w:rFonts w:asciiTheme="majorHAnsi" w:hAnsiTheme="majorHAnsi" w:cs="Calibri"/>
                <w:b/>
                <w:bCs/>
                <w:sz w:val="22"/>
                <w:highlight w:val="yellow"/>
                <w:lang w:val="en-GB" w:eastAsia="en-GB"/>
              </w:rPr>
              <w:t>challenge(s)</w:t>
            </w:r>
            <w:r w:rsidRPr="00AF32E3">
              <w:rPr>
                <w:rFonts w:asciiTheme="majorHAnsi" w:hAnsiTheme="majorHAnsi" w:cs="Calibri"/>
                <w:sz w:val="22"/>
                <w:highlight w:val="yellow"/>
                <w:lang w:val="en-GB" w:eastAsia="en-GB"/>
              </w:rPr>
              <w:t xml:space="preserve"> does your good practice aim to address</w:t>
            </w:r>
            <w:r w:rsidR="000B77BD" w:rsidRPr="00AF32E3">
              <w:rPr>
                <w:rFonts w:asciiTheme="majorHAnsi" w:hAnsiTheme="majorHAnsi" w:cs="Calibri"/>
                <w:sz w:val="22"/>
                <w:highlight w:val="yellow"/>
                <w:lang w:val="en-GB" w:eastAsia="en-GB"/>
              </w:rPr>
              <w:t xml:space="preserve"> </w:t>
            </w:r>
            <w:r w:rsidR="000B77BD" w:rsidRPr="00AF32E3">
              <w:rPr>
                <w:rFonts w:asciiTheme="majorHAnsi" w:hAnsiTheme="majorHAnsi" w:cs="Calibri"/>
                <w:sz w:val="22"/>
                <w:highlight w:val="yellow"/>
                <w:lang w:eastAsia="en-GB"/>
              </w:rPr>
              <w:t>through community engagement?</w:t>
            </w:r>
            <w:r w:rsidR="009330EE" w:rsidRPr="00AF32E3">
              <w:rPr>
                <w:rFonts w:asciiTheme="majorHAnsi" w:hAnsiTheme="majorHAnsi" w:cs="Calibri"/>
                <w:sz w:val="22"/>
                <w:highlight w:val="yellow"/>
                <w:lang w:eastAsia="en-GB"/>
              </w:rPr>
              <w:t xml:space="preserve"> </w:t>
            </w:r>
          </w:p>
          <w:p w14:paraId="412D396B" w14:textId="1707DEF4" w:rsidR="000753A0" w:rsidRPr="00E37EBE" w:rsidRDefault="000753A0" w:rsidP="000753A0">
            <w:pPr>
              <w:pStyle w:val="ListParagraph"/>
              <w:numPr>
                <w:ilvl w:val="0"/>
                <w:numId w:val="0"/>
              </w:numPr>
              <w:shd w:val="clear" w:color="auto" w:fill="FFFFFF"/>
              <w:spacing w:before="60" w:after="60"/>
              <w:ind w:left="720"/>
              <w:rPr>
                <w:rFonts w:asciiTheme="majorHAnsi" w:hAnsiTheme="majorHAnsi"/>
                <w:i/>
                <w:iCs/>
                <w:sz w:val="22"/>
              </w:rPr>
            </w:pPr>
            <w:r w:rsidRPr="00E37EBE">
              <w:rPr>
                <w:rFonts w:asciiTheme="majorHAnsi" w:hAnsiTheme="majorHAnsi"/>
                <w:i/>
                <w:iCs/>
                <w:sz w:val="22"/>
              </w:rPr>
              <w:t>Horticulture (Orchards and key hole gardens), climate change has posed a threat to food security leading to non-communicable diseases among the farming communities in Eastern Province of Zambia. The inclusion of horticultural crops</w:t>
            </w:r>
            <w:r w:rsidR="00770F67" w:rsidRPr="00E37EBE">
              <w:rPr>
                <w:rFonts w:asciiTheme="majorHAnsi" w:hAnsiTheme="majorHAnsi"/>
                <w:i/>
                <w:iCs/>
                <w:sz w:val="22"/>
              </w:rPr>
              <w:t xml:space="preserve"> (vegetables in key hole gardens and fruit tree cultivation - Orchards) will be a game changer for the changing climate as it addresses the issues of carbon sequestration in the atmosphere and also contributes significantly to society in terms of provision of healthy foods, vitamins, minerals and recreational as well as scientific research activities.</w:t>
            </w:r>
            <w:r w:rsidR="007E080C" w:rsidRPr="00E37EBE">
              <w:rPr>
                <w:rFonts w:asciiTheme="majorHAnsi" w:hAnsiTheme="majorHAnsi"/>
                <w:i/>
                <w:iCs/>
                <w:sz w:val="22"/>
              </w:rPr>
              <w:t xml:space="preserve"> The sale of excess fruits and vegetables will reduce poverty as it </w:t>
            </w:r>
            <w:r w:rsidR="00371817" w:rsidRPr="00E37EBE">
              <w:rPr>
                <w:rFonts w:asciiTheme="majorHAnsi" w:hAnsiTheme="majorHAnsi"/>
                <w:i/>
                <w:iCs/>
                <w:sz w:val="22"/>
              </w:rPr>
              <w:t>acts</w:t>
            </w:r>
            <w:r w:rsidR="007E080C" w:rsidRPr="00E37EBE">
              <w:rPr>
                <w:rFonts w:asciiTheme="majorHAnsi" w:hAnsiTheme="majorHAnsi"/>
                <w:i/>
                <w:iCs/>
                <w:sz w:val="22"/>
              </w:rPr>
              <w:t xml:space="preserve"> as a source of income for the farming communities.</w:t>
            </w:r>
          </w:p>
        </w:tc>
      </w:tr>
      <w:tr w:rsidR="00663985" w:rsidRPr="00A32CD9" w14:paraId="79D5BC54" w14:textId="77777777" w:rsidTr="00660A7C">
        <w:trPr>
          <w:trHeight w:val="369"/>
        </w:trPr>
        <w:tc>
          <w:tcPr>
            <w:tcW w:w="5000" w:type="pct"/>
            <w:gridSpan w:val="2"/>
          </w:tcPr>
          <w:p w14:paraId="72C17B1C" w14:textId="77777777" w:rsidR="00663985" w:rsidRPr="00970B95" w:rsidRDefault="00663985" w:rsidP="00A17AAA">
            <w:pPr>
              <w:pStyle w:val="ListParagraph"/>
              <w:numPr>
                <w:ilvl w:val="0"/>
                <w:numId w:val="3"/>
              </w:numPr>
              <w:shd w:val="clear" w:color="auto" w:fill="FFFFFF"/>
              <w:spacing w:before="60" w:after="60"/>
              <w:rPr>
                <w:rFonts w:asciiTheme="majorHAnsi" w:hAnsiTheme="majorHAnsi"/>
                <w:sz w:val="22"/>
              </w:rPr>
            </w:pPr>
            <w:r w:rsidRPr="00970B95">
              <w:rPr>
                <w:rFonts w:asciiTheme="majorHAnsi" w:hAnsiTheme="majorHAnsi" w:cs="Calibri"/>
                <w:sz w:val="22"/>
                <w:highlight w:val="yellow"/>
                <w:lang w:val="en-GB" w:eastAsia="en-GB"/>
              </w:rPr>
              <w:t xml:space="preserve">Describe your </w:t>
            </w:r>
            <w:r w:rsidR="00F76639" w:rsidRPr="00970B95">
              <w:rPr>
                <w:rFonts w:asciiTheme="majorHAnsi" w:hAnsiTheme="majorHAnsi" w:cs="Calibri"/>
                <w:b/>
                <w:bCs/>
                <w:sz w:val="22"/>
                <w:highlight w:val="yellow"/>
                <w:lang w:val="en-GB" w:eastAsia="en-GB"/>
              </w:rPr>
              <w:t xml:space="preserve">good practice </w:t>
            </w:r>
            <w:r w:rsidRPr="00970B95">
              <w:rPr>
                <w:rFonts w:asciiTheme="majorHAnsi" w:hAnsiTheme="majorHAnsi" w:cs="Calibri"/>
                <w:sz w:val="22"/>
                <w:highlight w:val="yellow"/>
                <w:lang w:val="en-GB" w:eastAsia="en-GB"/>
              </w:rPr>
              <w:t xml:space="preserve">in more detail. </w:t>
            </w:r>
            <w:r w:rsidR="003D1ECA" w:rsidRPr="00970B95">
              <w:rPr>
                <w:rFonts w:asciiTheme="majorHAnsi" w:hAnsiTheme="majorHAnsi" w:cs="Calibri"/>
                <w:sz w:val="22"/>
                <w:highlight w:val="yellow"/>
                <w:lang w:eastAsia="en-GB"/>
              </w:rPr>
              <w:t xml:space="preserve">Include the main </w:t>
            </w:r>
            <w:r w:rsidR="003D1ECA" w:rsidRPr="00970B95">
              <w:rPr>
                <w:rFonts w:asciiTheme="majorHAnsi" w:hAnsiTheme="majorHAnsi" w:cs="Calibri"/>
                <w:b/>
                <w:bCs/>
                <w:sz w:val="22"/>
                <w:highlight w:val="yellow"/>
                <w:lang w:eastAsia="en-GB"/>
              </w:rPr>
              <w:t>guiding principles</w:t>
            </w:r>
            <w:r w:rsidR="003D1ECA" w:rsidRPr="00970B95">
              <w:rPr>
                <w:rFonts w:asciiTheme="majorHAnsi" w:hAnsiTheme="majorHAnsi" w:cs="Calibri"/>
                <w:sz w:val="22"/>
                <w:highlight w:val="yellow"/>
                <w:lang w:eastAsia="en-GB"/>
              </w:rPr>
              <w:t xml:space="preserve">, the </w:t>
            </w:r>
            <w:r w:rsidR="003D1ECA" w:rsidRPr="00970B95">
              <w:rPr>
                <w:rFonts w:asciiTheme="majorHAnsi" w:hAnsiTheme="majorHAnsi" w:cs="Calibri"/>
                <w:b/>
                <w:bCs/>
                <w:sz w:val="22"/>
                <w:highlight w:val="yellow"/>
                <w:lang w:eastAsia="en-GB"/>
              </w:rPr>
              <w:t>desired changes or outcomes</w:t>
            </w:r>
            <w:r w:rsidR="003D1ECA" w:rsidRPr="00970B95">
              <w:rPr>
                <w:rFonts w:asciiTheme="majorHAnsi" w:hAnsiTheme="majorHAnsi" w:cs="Calibri"/>
                <w:sz w:val="22"/>
                <w:highlight w:val="yellow"/>
                <w:lang w:eastAsia="en-GB"/>
              </w:rPr>
              <w:t xml:space="preserve"> you aim to achieve (</w:t>
            </w:r>
            <w:r w:rsidR="003D1ECA" w:rsidRPr="00970B95">
              <w:rPr>
                <w:rFonts w:asciiTheme="majorHAnsi" w:hAnsiTheme="majorHAnsi" w:cs="Calibri"/>
                <w:i/>
                <w:iCs/>
                <w:sz w:val="22"/>
                <w:highlight w:val="yellow"/>
                <w:lang w:eastAsia="en-GB"/>
              </w:rPr>
              <w:t>Theory of Change</w:t>
            </w:r>
            <w:r w:rsidR="003D1ECA" w:rsidRPr="00970B95">
              <w:rPr>
                <w:rFonts w:asciiTheme="majorHAnsi" w:hAnsiTheme="majorHAnsi" w:cs="Calibri"/>
                <w:sz w:val="22"/>
                <w:highlight w:val="yellow"/>
                <w:lang w:eastAsia="en-GB"/>
              </w:rPr>
              <w:t xml:space="preserve">), </w:t>
            </w:r>
            <w:r w:rsidR="00366CDA" w:rsidRPr="00970B95">
              <w:rPr>
                <w:rFonts w:asciiTheme="majorHAnsi" w:hAnsiTheme="majorHAnsi" w:cs="Calibri"/>
                <w:sz w:val="22"/>
                <w:highlight w:val="yellow"/>
                <w:lang w:eastAsia="en-GB"/>
              </w:rPr>
              <w:t xml:space="preserve">and </w:t>
            </w:r>
            <w:r w:rsidR="003D1ECA" w:rsidRPr="00970B95">
              <w:rPr>
                <w:rFonts w:asciiTheme="majorHAnsi" w:hAnsiTheme="majorHAnsi" w:cs="Calibri"/>
                <w:sz w:val="22"/>
                <w:highlight w:val="yellow"/>
                <w:lang w:eastAsia="en-GB"/>
              </w:rPr>
              <w:t xml:space="preserve">the </w:t>
            </w:r>
            <w:r w:rsidR="003D1ECA" w:rsidRPr="00970B95">
              <w:rPr>
                <w:rFonts w:asciiTheme="majorHAnsi" w:hAnsiTheme="majorHAnsi" w:cs="Calibri"/>
                <w:b/>
                <w:bCs/>
                <w:sz w:val="22"/>
                <w:highlight w:val="yellow"/>
                <w:lang w:eastAsia="en-GB"/>
              </w:rPr>
              <w:t>key phases of implementation</w:t>
            </w:r>
            <w:r w:rsidR="00366CDA" w:rsidRPr="00970B95">
              <w:rPr>
                <w:rFonts w:asciiTheme="majorHAnsi" w:hAnsiTheme="majorHAnsi" w:cs="Calibri"/>
                <w:b/>
                <w:bCs/>
                <w:sz w:val="22"/>
                <w:highlight w:val="yellow"/>
                <w:lang w:eastAsia="en-GB"/>
              </w:rPr>
              <w:t>.</w:t>
            </w:r>
            <w:r w:rsidR="007E3F21" w:rsidRPr="00A32CD9">
              <w:rPr>
                <w:rFonts w:asciiTheme="majorHAnsi" w:hAnsiTheme="majorHAnsi" w:cs="Calibri"/>
                <w:b/>
                <w:bCs/>
                <w:sz w:val="22"/>
                <w:lang w:eastAsia="en-GB"/>
              </w:rPr>
              <w:t xml:space="preserve"> </w:t>
            </w:r>
          </w:p>
          <w:p w14:paraId="23B84AAF" w14:textId="75C68EB4" w:rsidR="00970B95" w:rsidRPr="0047671F" w:rsidRDefault="00720266" w:rsidP="00970B95">
            <w:pPr>
              <w:pStyle w:val="ListParagraph"/>
              <w:numPr>
                <w:ilvl w:val="0"/>
                <w:numId w:val="0"/>
              </w:numPr>
              <w:shd w:val="clear" w:color="auto" w:fill="FFFFFF"/>
              <w:spacing w:before="60" w:after="60"/>
              <w:ind w:left="720"/>
              <w:rPr>
                <w:rFonts w:asciiTheme="majorHAnsi" w:hAnsiTheme="majorHAnsi"/>
                <w:i/>
                <w:iCs/>
                <w:sz w:val="22"/>
              </w:rPr>
            </w:pPr>
            <w:r w:rsidRPr="0047671F">
              <w:rPr>
                <w:rFonts w:asciiTheme="majorHAnsi" w:hAnsiTheme="majorHAnsi"/>
                <w:i/>
                <w:iCs/>
                <w:sz w:val="22"/>
              </w:rPr>
              <w:t>In the first year, t</w:t>
            </w:r>
            <w:r w:rsidR="00371817" w:rsidRPr="0047671F">
              <w:rPr>
                <w:rFonts w:asciiTheme="majorHAnsi" w:hAnsiTheme="majorHAnsi"/>
                <w:i/>
                <w:iCs/>
                <w:sz w:val="22"/>
              </w:rPr>
              <w:t xml:space="preserve">he </w:t>
            </w:r>
            <w:r w:rsidR="00E37EBE">
              <w:rPr>
                <w:rFonts w:asciiTheme="majorHAnsi" w:hAnsiTheme="majorHAnsi"/>
                <w:i/>
                <w:iCs/>
                <w:sz w:val="22"/>
              </w:rPr>
              <w:t>2</w:t>
            </w:r>
            <w:r w:rsidR="00371817" w:rsidRPr="0047671F">
              <w:rPr>
                <w:rFonts w:asciiTheme="majorHAnsi" w:hAnsiTheme="majorHAnsi"/>
                <w:i/>
                <w:iCs/>
                <w:sz w:val="22"/>
              </w:rPr>
              <w:t xml:space="preserve">00 lead farmers will be selected from each agricultural camp from the three districts (Lundazi, Chadiza and </w:t>
            </w:r>
            <w:proofErr w:type="spellStart"/>
            <w:r w:rsidR="00406F86" w:rsidRPr="0047671F">
              <w:rPr>
                <w:rFonts w:asciiTheme="majorHAnsi" w:hAnsiTheme="majorHAnsi"/>
                <w:i/>
                <w:iCs/>
                <w:sz w:val="22"/>
              </w:rPr>
              <w:t>Vubwi</w:t>
            </w:r>
            <w:proofErr w:type="spellEnd"/>
            <w:r w:rsidR="00371817" w:rsidRPr="0047671F">
              <w:rPr>
                <w:rFonts w:asciiTheme="majorHAnsi" w:hAnsiTheme="majorHAnsi"/>
                <w:i/>
                <w:iCs/>
                <w:sz w:val="22"/>
              </w:rPr>
              <w:t xml:space="preserve">) to host the key hole gardens at household level, and </w:t>
            </w:r>
            <w:r w:rsidR="00E37EBE">
              <w:rPr>
                <w:rFonts w:asciiTheme="majorHAnsi" w:hAnsiTheme="majorHAnsi"/>
                <w:i/>
                <w:iCs/>
                <w:sz w:val="22"/>
              </w:rPr>
              <w:t>2</w:t>
            </w:r>
            <w:r w:rsidR="00371817" w:rsidRPr="0047671F">
              <w:rPr>
                <w:rFonts w:asciiTheme="majorHAnsi" w:hAnsiTheme="majorHAnsi"/>
                <w:i/>
                <w:iCs/>
                <w:sz w:val="22"/>
              </w:rPr>
              <w:t>0 schools will be selected to host orchards (fruit tree cultivation) in each district.</w:t>
            </w:r>
            <w:r w:rsidR="00406F86" w:rsidRPr="0047671F">
              <w:rPr>
                <w:rFonts w:asciiTheme="majorHAnsi" w:hAnsiTheme="majorHAnsi"/>
                <w:i/>
                <w:iCs/>
                <w:sz w:val="22"/>
              </w:rPr>
              <w:t xml:space="preserve"> The number of lead farmers and </w:t>
            </w:r>
            <w:r w:rsidR="00C017CF" w:rsidRPr="0047671F">
              <w:rPr>
                <w:rFonts w:asciiTheme="majorHAnsi" w:hAnsiTheme="majorHAnsi"/>
                <w:i/>
                <w:iCs/>
                <w:sz w:val="22"/>
              </w:rPr>
              <w:t>schools</w:t>
            </w:r>
            <w:r w:rsidR="00406F86" w:rsidRPr="0047671F">
              <w:rPr>
                <w:rFonts w:asciiTheme="majorHAnsi" w:hAnsiTheme="majorHAnsi"/>
                <w:i/>
                <w:iCs/>
                <w:sz w:val="22"/>
              </w:rPr>
              <w:t xml:space="preserve"> hosting </w:t>
            </w:r>
            <w:r w:rsidR="00C017CF" w:rsidRPr="0047671F">
              <w:rPr>
                <w:rFonts w:asciiTheme="majorHAnsi" w:hAnsiTheme="majorHAnsi"/>
                <w:i/>
                <w:iCs/>
                <w:sz w:val="22"/>
              </w:rPr>
              <w:t>the planned activities will increase every year until year five.</w:t>
            </w:r>
          </w:p>
          <w:p w14:paraId="7BC98DBB" w14:textId="538C537A" w:rsidR="00364281" w:rsidRPr="0047671F" w:rsidRDefault="00364281" w:rsidP="00364281">
            <w:pPr>
              <w:pStyle w:val="ListParagraph"/>
              <w:numPr>
                <w:ilvl w:val="0"/>
                <w:numId w:val="0"/>
              </w:numPr>
              <w:shd w:val="clear" w:color="auto" w:fill="FFFFFF"/>
              <w:spacing w:before="60" w:after="60"/>
              <w:ind w:left="720"/>
              <w:rPr>
                <w:rFonts w:asciiTheme="majorHAnsi" w:hAnsiTheme="majorHAnsi"/>
                <w:i/>
                <w:iCs/>
                <w:sz w:val="22"/>
              </w:rPr>
            </w:pPr>
            <w:r w:rsidRPr="0047671F">
              <w:rPr>
                <w:rFonts w:asciiTheme="majorHAnsi" w:hAnsiTheme="majorHAnsi"/>
                <w:i/>
                <w:iCs/>
                <w:sz w:val="22"/>
              </w:rPr>
              <w:t xml:space="preserve">The introduction of horticulture program </w:t>
            </w:r>
            <w:r w:rsidR="008D5178" w:rsidRPr="0047671F">
              <w:rPr>
                <w:rFonts w:asciiTheme="majorHAnsi" w:hAnsiTheme="majorHAnsi"/>
                <w:i/>
                <w:iCs/>
                <w:sz w:val="22"/>
              </w:rPr>
              <w:t>for</w:t>
            </w:r>
            <w:r w:rsidRPr="0047671F">
              <w:rPr>
                <w:rFonts w:asciiTheme="majorHAnsi" w:hAnsiTheme="majorHAnsi"/>
                <w:i/>
                <w:iCs/>
                <w:sz w:val="22"/>
              </w:rPr>
              <w:t xml:space="preserve"> this project </w:t>
            </w:r>
            <w:r w:rsidR="008D5178" w:rsidRPr="0047671F">
              <w:rPr>
                <w:rFonts w:asciiTheme="majorHAnsi" w:hAnsiTheme="majorHAnsi"/>
                <w:i/>
                <w:iCs/>
                <w:sz w:val="22"/>
              </w:rPr>
              <w:t xml:space="preserve">in farming communities </w:t>
            </w:r>
            <w:r w:rsidRPr="0047671F">
              <w:rPr>
                <w:rFonts w:asciiTheme="majorHAnsi" w:hAnsiTheme="majorHAnsi"/>
                <w:i/>
                <w:iCs/>
                <w:sz w:val="22"/>
              </w:rPr>
              <w:t>seek to:</w:t>
            </w:r>
          </w:p>
          <w:p w14:paraId="204F61DF" w14:textId="53A1EAC2" w:rsidR="00364281" w:rsidRPr="0047671F" w:rsidRDefault="00364281" w:rsidP="008D5178">
            <w:pPr>
              <w:pStyle w:val="ListParagraph"/>
              <w:numPr>
                <w:ilvl w:val="0"/>
                <w:numId w:val="0"/>
              </w:numPr>
              <w:shd w:val="clear" w:color="auto" w:fill="FFFFFF"/>
              <w:spacing w:before="60" w:after="60"/>
              <w:ind w:left="720"/>
              <w:rPr>
                <w:rFonts w:asciiTheme="majorHAnsi" w:hAnsiTheme="majorHAnsi"/>
                <w:i/>
                <w:iCs/>
                <w:sz w:val="22"/>
              </w:rPr>
            </w:pPr>
            <w:r w:rsidRPr="0047671F">
              <w:rPr>
                <w:rFonts w:asciiTheme="majorHAnsi" w:hAnsiTheme="majorHAnsi"/>
                <w:i/>
                <w:iCs/>
                <w:sz w:val="22"/>
              </w:rPr>
              <w:t xml:space="preserve">Act as a catalytic effort to </w:t>
            </w:r>
            <w:r w:rsidR="00E03E99" w:rsidRPr="0047671F">
              <w:rPr>
                <w:rFonts w:asciiTheme="majorHAnsi" w:hAnsiTheme="majorHAnsi"/>
                <w:i/>
                <w:iCs/>
                <w:sz w:val="22"/>
              </w:rPr>
              <w:t>increased carbon mitigation from the good practice (horticulture)</w:t>
            </w:r>
            <w:r w:rsidR="008D5178" w:rsidRPr="0047671F">
              <w:rPr>
                <w:rFonts w:asciiTheme="majorHAnsi" w:hAnsiTheme="majorHAnsi"/>
                <w:i/>
                <w:iCs/>
                <w:sz w:val="22"/>
              </w:rPr>
              <w:t>, the</w:t>
            </w:r>
            <w:r w:rsidRPr="0047671F">
              <w:rPr>
                <w:rFonts w:asciiTheme="majorHAnsi" w:hAnsiTheme="majorHAnsi"/>
                <w:i/>
                <w:iCs/>
                <w:sz w:val="22"/>
              </w:rPr>
              <w:t xml:space="preserve"> investments and capacity built can improve </w:t>
            </w:r>
            <w:r w:rsidR="00E03E99" w:rsidRPr="0047671F">
              <w:rPr>
                <w:rFonts w:asciiTheme="majorHAnsi" w:hAnsiTheme="majorHAnsi"/>
                <w:i/>
                <w:iCs/>
                <w:sz w:val="22"/>
              </w:rPr>
              <w:t xml:space="preserve">diversified agricultural and </w:t>
            </w:r>
            <w:r w:rsidRPr="0047671F">
              <w:rPr>
                <w:rFonts w:asciiTheme="majorHAnsi" w:hAnsiTheme="majorHAnsi"/>
                <w:i/>
                <w:iCs/>
                <w:sz w:val="22"/>
              </w:rPr>
              <w:t xml:space="preserve">livelihoods, reduce poverty, and </w:t>
            </w:r>
            <w:r w:rsidR="008D5178" w:rsidRPr="0047671F">
              <w:rPr>
                <w:rFonts w:asciiTheme="majorHAnsi" w:hAnsiTheme="majorHAnsi"/>
                <w:i/>
                <w:iCs/>
                <w:sz w:val="22"/>
              </w:rPr>
              <w:t>contribute to the</w:t>
            </w:r>
            <w:r w:rsidRPr="0047671F">
              <w:rPr>
                <w:rFonts w:asciiTheme="majorHAnsi" w:hAnsiTheme="majorHAnsi"/>
                <w:i/>
                <w:iCs/>
                <w:sz w:val="22"/>
              </w:rPr>
              <w:t xml:space="preserve"> sustainability of national economies</w:t>
            </w:r>
            <w:r w:rsidR="00E03E99" w:rsidRPr="0047671F">
              <w:rPr>
                <w:rFonts w:asciiTheme="majorHAnsi" w:hAnsiTheme="majorHAnsi"/>
                <w:i/>
                <w:iCs/>
                <w:sz w:val="22"/>
              </w:rPr>
              <w:t xml:space="preserve"> via improved agricultural productivity</w:t>
            </w:r>
            <w:r w:rsidRPr="0047671F">
              <w:rPr>
                <w:rFonts w:asciiTheme="majorHAnsi" w:hAnsiTheme="majorHAnsi"/>
                <w:i/>
                <w:iCs/>
                <w:sz w:val="22"/>
              </w:rPr>
              <w:t xml:space="preserve">. It will also promote reduced GHG emissions from the land sector, from deforestation and forest </w:t>
            </w:r>
            <w:r w:rsidR="008D5178" w:rsidRPr="0047671F">
              <w:rPr>
                <w:rFonts w:asciiTheme="majorHAnsi" w:hAnsiTheme="majorHAnsi"/>
                <w:i/>
                <w:iCs/>
                <w:sz w:val="22"/>
              </w:rPr>
              <w:t>degradation (</w:t>
            </w:r>
            <w:r w:rsidRPr="0047671F">
              <w:rPr>
                <w:rFonts w:asciiTheme="majorHAnsi" w:hAnsiTheme="majorHAnsi"/>
                <w:i/>
                <w:iCs/>
                <w:sz w:val="22"/>
              </w:rPr>
              <w:t>REDD+) as an alternative to liveli</w:t>
            </w:r>
            <w:r w:rsidR="008D5178" w:rsidRPr="0047671F">
              <w:rPr>
                <w:rFonts w:asciiTheme="majorHAnsi" w:hAnsiTheme="majorHAnsi"/>
                <w:i/>
                <w:iCs/>
                <w:sz w:val="22"/>
              </w:rPr>
              <w:t>hood rather than charcoal burning</w:t>
            </w:r>
            <w:r w:rsidRPr="0047671F">
              <w:rPr>
                <w:rFonts w:asciiTheme="majorHAnsi" w:hAnsiTheme="majorHAnsi"/>
                <w:i/>
                <w:iCs/>
                <w:sz w:val="22"/>
              </w:rPr>
              <w:t xml:space="preserve">, and </w:t>
            </w:r>
            <w:r w:rsidR="008D5178" w:rsidRPr="0047671F">
              <w:rPr>
                <w:rFonts w:asciiTheme="majorHAnsi" w:hAnsiTheme="majorHAnsi"/>
                <w:i/>
                <w:iCs/>
                <w:sz w:val="22"/>
              </w:rPr>
              <w:t>from sustainable</w:t>
            </w:r>
            <w:r w:rsidRPr="0047671F">
              <w:rPr>
                <w:rFonts w:asciiTheme="majorHAnsi" w:hAnsiTheme="majorHAnsi"/>
                <w:i/>
                <w:iCs/>
                <w:sz w:val="22"/>
              </w:rPr>
              <w:t xml:space="preserve"> agriculture, as well </w:t>
            </w:r>
            <w:r w:rsidR="008D5178" w:rsidRPr="0047671F">
              <w:rPr>
                <w:rFonts w:asciiTheme="majorHAnsi" w:hAnsiTheme="majorHAnsi"/>
                <w:i/>
                <w:iCs/>
                <w:sz w:val="22"/>
              </w:rPr>
              <w:t>as to</w:t>
            </w:r>
            <w:r w:rsidRPr="0047671F">
              <w:rPr>
                <w:rFonts w:asciiTheme="majorHAnsi" w:hAnsiTheme="majorHAnsi"/>
                <w:i/>
                <w:iCs/>
                <w:sz w:val="22"/>
              </w:rPr>
              <w:t xml:space="preserve"> </w:t>
            </w:r>
            <w:r w:rsidR="008D5178" w:rsidRPr="0047671F">
              <w:rPr>
                <w:rFonts w:asciiTheme="majorHAnsi" w:hAnsiTheme="majorHAnsi"/>
                <w:i/>
                <w:iCs/>
                <w:sz w:val="22"/>
              </w:rPr>
              <w:t>promote smarter</w:t>
            </w:r>
            <w:r w:rsidRPr="0047671F">
              <w:rPr>
                <w:rFonts w:asciiTheme="majorHAnsi" w:hAnsiTheme="majorHAnsi"/>
                <w:i/>
                <w:iCs/>
                <w:sz w:val="22"/>
              </w:rPr>
              <w:t xml:space="preserve"> land use planning, policies, and practices. </w:t>
            </w:r>
          </w:p>
          <w:p w14:paraId="24A8C68C" w14:textId="16A5F9A5" w:rsidR="00364281" w:rsidRPr="00A32CD9" w:rsidRDefault="00364281" w:rsidP="00364281">
            <w:pPr>
              <w:pStyle w:val="ListParagraph"/>
              <w:numPr>
                <w:ilvl w:val="0"/>
                <w:numId w:val="0"/>
              </w:numPr>
              <w:shd w:val="clear" w:color="auto" w:fill="FFFFFF"/>
              <w:spacing w:before="60" w:after="60"/>
              <w:ind w:left="720"/>
              <w:rPr>
                <w:rFonts w:asciiTheme="majorHAnsi" w:hAnsiTheme="majorHAnsi"/>
                <w:sz w:val="22"/>
              </w:rPr>
            </w:pPr>
          </w:p>
        </w:tc>
      </w:tr>
      <w:tr w:rsidR="00824EB7" w:rsidRPr="00A32CD9" w14:paraId="6463E4C9" w14:textId="77777777" w:rsidTr="00660A7C">
        <w:trPr>
          <w:trHeight w:val="369"/>
        </w:trPr>
        <w:tc>
          <w:tcPr>
            <w:tcW w:w="5000" w:type="pct"/>
            <w:gridSpan w:val="2"/>
          </w:tcPr>
          <w:p w14:paraId="3AAECC13" w14:textId="17D90B1C" w:rsidR="00824EB7" w:rsidRPr="0047671F" w:rsidRDefault="00824EB7" w:rsidP="00A17AAA">
            <w:pPr>
              <w:pStyle w:val="ListParagraph"/>
              <w:numPr>
                <w:ilvl w:val="0"/>
                <w:numId w:val="3"/>
              </w:numPr>
              <w:shd w:val="clear" w:color="auto" w:fill="FFFFFF"/>
              <w:spacing w:before="60" w:after="60"/>
              <w:rPr>
                <w:rFonts w:asciiTheme="majorHAnsi" w:hAnsiTheme="majorHAnsi" w:cs="Calibri"/>
                <w:b/>
                <w:bCs/>
                <w:i/>
                <w:iCs/>
                <w:sz w:val="22"/>
                <w:lang w:val="en-GB" w:eastAsia="en-GB"/>
              </w:rPr>
            </w:pPr>
            <w:r w:rsidRPr="0047671F">
              <w:rPr>
                <w:rFonts w:asciiTheme="majorHAnsi" w:hAnsiTheme="majorHAnsi" w:cs="Calibri"/>
                <w:i/>
                <w:iCs/>
                <w:sz w:val="22"/>
                <w:highlight w:val="yellow"/>
                <w:lang w:val="en-GB" w:eastAsia="en-GB"/>
              </w:rPr>
              <w:t xml:space="preserve">Who are the </w:t>
            </w:r>
            <w:r w:rsidRPr="0047671F">
              <w:rPr>
                <w:rFonts w:asciiTheme="majorHAnsi" w:hAnsiTheme="majorHAnsi" w:cs="Calibri"/>
                <w:b/>
                <w:bCs/>
                <w:i/>
                <w:iCs/>
                <w:sz w:val="22"/>
                <w:highlight w:val="yellow"/>
                <w:lang w:val="en-GB" w:eastAsia="en-GB"/>
              </w:rPr>
              <w:t>key actors and stakeholders</w:t>
            </w:r>
            <w:r w:rsidRPr="0047671F">
              <w:rPr>
                <w:rFonts w:asciiTheme="majorHAnsi" w:hAnsiTheme="majorHAnsi" w:cs="Calibri"/>
                <w:i/>
                <w:iCs/>
                <w:sz w:val="22"/>
                <w:highlight w:val="yellow"/>
                <w:lang w:val="en-GB" w:eastAsia="en-GB"/>
              </w:rPr>
              <w:t xml:space="preserve"> involved in the design and implementation of the </w:t>
            </w:r>
            <w:r w:rsidR="00F76639" w:rsidRPr="0047671F">
              <w:rPr>
                <w:rFonts w:asciiTheme="majorHAnsi" w:hAnsiTheme="majorHAnsi" w:cs="Calibri"/>
                <w:i/>
                <w:iCs/>
                <w:sz w:val="22"/>
                <w:highlight w:val="yellow"/>
                <w:lang w:val="en-GB" w:eastAsia="en-GB"/>
              </w:rPr>
              <w:t>good practice</w:t>
            </w:r>
            <w:r w:rsidRPr="0047671F">
              <w:rPr>
                <w:rFonts w:asciiTheme="majorHAnsi" w:hAnsiTheme="majorHAnsi" w:cs="Calibri"/>
                <w:i/>
                <w:iCs/>
                <w:sz w:val="22"/>
                <w:highlight w:val="yellow"/>
                <w:lang w:val="en-GB" w:eastAsia="en-GB"/>
              </w:rPr>
              <w:t>, and what are their respective roles? Consider</w:t>
            </w:r>
            <w:r w:rsidR="005F39A2" w:rsidRPr="0047671F">
              <w:rPr>
                <w:rFonts w:asciiTheme="majorHAnsi" w:hAnsiTheme="majorHAnsi" w:cs="Calibri"/>
                <w:i/>
                <w:iCs/>
                <w:sz w:val="22"/>
                <w:highlight w:val="yellow"/>
                <w:lang w:val="en-GB" w:eastAsia="en-GB"/>
              </w:rPr>
              <w:t xml:space="preserve"> </w:t>
            </w:r>
            <w:r w:rsidRPr="0047671F">
              <w:rPr>
                <w:rFonts w:asciiTheme="majorHAnsi" w:hAnsiTheme="majorHAnsi" w:cs="Calibri"/>
                <w:i/>
                <w:iCs/>
                <w:sz w:val="22"/>
                <w:highlight w:val="yellow"/>
                <w:lang w:val="en-GB" w:eastAsia="en-GB"/>
              </w:rPr>
              <w:t>local partners, government, local authorities, community radios, civil society, research, the private sector, etc.</w:t>
            </w:r>
          </w:p>
          <w:p w14:paraId="6E736B4B" w14:textId="09796CFE" w:rsidR="00DA23C3" w:rsidRPr="0047671F" w:rsidRDefault="00DA23C3" w:rsidP="009D7A10">
            <w:pPr>
              <w:pStyle w:val="ListParagraph"/>
              <w:numPr>
                <w:ilvl w:val="0"/>
                <w:numId w:val="0"/>
              </w:numPr>
              <w:shd w:val="clear" w:color="auto" w:fill="FFFFFF"/>
              <w:spacing w:before="60" w:after="60"/>
              <w:ind w:left="1440"/>
              <w:rPr>
                <w:rFonts w:asciiTheme="majorHAnsi" w:hAnsiTheme="majorHAnsi" w:cs="Calibri"/>
                <w:b/>
                <w:bCs/>
                <w:i/>
                <w:iCs/>
                <w:sz w:val="22"/>
                <w:lang w:val="en-GB" w:eastAsia="en-GB"/>
              </w:rPr>
            </w:pPr>
            <w:r w:rsidRPr="0047671F">
              <w:rPr>
                <w:rFonts w:asciiTheme="majorHAnsi" w:hAnsiTheme="majorHAnsi" w:cs="Calibri"/>
                <w:b/>
                <w:bCs/>
                <w:i/>
                <w:iCs/>
                <w:sz w:val="22"/>
                <w:lang w:val="en-GB" w:eastAsia="en-GB"/>
              </w:rPr>
              <w:t>Local leadership</w:t>
            </w:r>
            <w:r w:rsidR="00F90AB2" w:rsidRPr="0047671F">
              <w:rPr>
                <w:rFonts w:asciiTheme="majorHAnsi" w:hAnsiTheme="majorHAnsi" w:cs="Calibri"/>
                <w:b/>
                <w:bCs/>
                <w:i/>
                <w:iCs/>
                <w:sz w:val="22"/>
                <w:lang w:val="en-GB" w:eastAsia="en-GB"/>
              </w:rPr>
              <w:t xml:space="preserve"> - </w:t>
            </w:r>
            <w:r w:rsidR="00F90AB2" w:rsidRPr="0047671F">
              <w:rPr>
                <w:rFonts w:asciiTheme="majorHAnsi" w:hAnsiTheme="majorHAnsi"/>
                <w:i/>
                <w:iCs/>
                <w:sz w:val="22"/>
              </w:rPr>
              <w:t>they help in the implementation of by-laws at local level and some of which curb climate change, and are included in the system because they have authority over convenient villages for easier implementation of the good practice.</w:t>
            </w:r>
          </w:p>
          <w:p w14:paraId="3438EAD7" w14:textId="1614950B" w:rsidR="007555B7" w:rsidRPr="0047671F" w:rsidRDefault="00DA23C3" w:rsidP="003C6CE0">
            <w:pPr>
              <w:pStyle w:val="ListParagraph"/>
              <w:numPr>
                <w:ilvl w:val="0"/>
                <w:numId w:val="0"/>
              </w:numPr>
              <w:tabs>
                <w:tab w:val="left" w:pos="426"/>
              </w:tabs>
              <w:spacing w:before="120"/>
              <w:ind w:left="1440"/>
              <w:rPr>
                <w:rFonts w:asciiTheme="majorHAnsi" w:hAnsiTheme="majorHAnsi"/>
                <w:i/>
                <w:iCs/>
                <w:sz w:val="22"/>
              </w:rPr>
            </w:pPr>
            <w:r w:rsidRPr="0047671F">
              <w:rPr>
                <w:rFonts w:asciiTheme="majorHAnsi" w:hAnsiTheme="majorHAnsi" w:cs="Calibri"/>
                <w:b/>
                <w:bCs/>
                <w:i/>
                <w:iCs/>
                <w:sz w:val="22"/>
                <w:lang w:val="en-GB" w:eastAsia="en-GB"/>
              </w:rPr>
              <w:t>Farmers</w:t>
            </w:r>
            <w:r w:rsidR="007555B7" w:rsidRPr="0047671F">
              <w:rPr>
                <w:rFonts w:asciiTheme="majorHAnsi" w:hAnsiTheme="majorHAnsi" w:cs="Calibri"/>
                <w:b/>
                <w:bCs/>
                <w:i/>
                <w:iCs/>
                <w:sz w:val="22"/>
                <w:lang w:val="en-GB" w:eastAsia="en-GB"/>
              </w:rPr>
              <w:t>-</w:t>
            </w:r>
            <w:r w:rsidR="007555B7" w:rsidRPr="0047671F">
              <w:rPr>
                <w:rFonts w:asciiTheme="majorHAnsi" w:hAnsiTheme="majorHAnsi"/>
                <w:i/>
                <w:iCs/>
                <w:sz w:val="22"/>
              </w:rPr>
              <w:t xml:space="preserve"> this is a target group to carry out the good practices assigned to them.</w:t>
            </w:r>
          </w:p>
          <w:p w14:paraId="27480E39" w14:textId="438A3D7D" w:rsidR="002647F8" w:rsidRPr="0047671F" w:rsidRDefault="002647F8" w:rsidP="003C6CE0">
            <w:pPr>
              <w:pStyle w:val="ListParagraph"/>
              <w:numPr>
                <w:ilvl w:val="0"/>
                <w:numId w:val="0"/>
              </w:numPr>
              <w:tabs>
                <w:tab w:val="left" w:pos="426"/>
              </w:tabs>
              <w:spacing w:before="120"/>
              <w:ind w:left="1440"/>
              <w:rPr>
                <w:rFonts w:asciiTheme="majorHAnsi" w:hAnsiTheme="majorHAnsi"/>
                <w:i/>
                <w:iCs/>
                <w:sz w:val="22"/>
              </w:rPr>
            </w:pPr>
            <w:r w:rsidRPr="0047671F">
              <w:rPr>
                <w:rFonts w:asciiTheme="majorHAnsi" w:hAnsiTheme="majorHAnsi"/>
                <w:b/>
                <w:bCs/>
                <w:i/>
                <w:iCs/>
                <w:sz w:val="22"/>
              </w:rPr>
              <w:t>Traders -</w:t>
            </w:r>
            <w:r w:rsidRPr="0047671F">
              <w:rPr>
                <w:rFonts w:asciiTheme="majorHAnsi" w:hAnsiTheme="majorHAnsi"/>
                <w:i/>
                <w:iCs/>
                <w:sz w:val="22"/>
              </w:rPr>
              <w:t xml:space="preserve"> this is a group of stakeholders who buy farm produce from the farming community.</w:t>
            </w:r>
          </w:p>
          <w:p w14:paraId="4DCFA115" w14:textId="390D478A" w:rsidR="00C108B4" w:rsidRPr="0047671F" w:rsidRDefault="008E5C5C" w:rsidP="003C6CE0">
            <w:pPr>
              <w:pStyle w:val="ListParagraph"/>
              <w:numPr>
                <w:ilvl w:val="0"/>
                <w:numId w:val="0"/>
              </w:numPr>
              <w:tabs>
                <w:tab w:val="left" w:pos="426"/>
              </w:tabs>
              <w:spacing w:before="120"/>
              <w:ind w:left="1440"/>
              <w:rPr>
                <w:rFonts w:asciiTheme="majorHAnsi" w:hAnsiTheme="majorHAnsi"/>
                <w:i/>
                <w:iCs/>
                <w:sz w:val="22"/>
              </w:rPr>
            </w:pPr>
            <w:r w:rsidRPr="0047671F">
              <w:rPr>
                <w:rFonts w:asciiTheme="majorHAnsi" w:hAnsiTheme="majorHAnsi"/>
                <w:b/>
                <w:bCs/>
                <w:i/>
                <w:iCs/>
                <w:sz w:val="22"/>
              </w:rPr>
              <w:t>Administration Officer</w:t>
            </w:r>
            <w:r w:rsidRPr="0047671F">
              <w:rPr>
                <w:rFonts w:asciiTheme="majorHAnsi" w:hAnsiTheme="majorHAnsi"/>
                <w:i/>
                <w:iCs/>
                <w:sz w:val="22"/>
              </w:rPr>
              <w:t>, to perform all administrative work that include procurement of materials</w:t>
            </w:r>
            <w:r w:rsidR="00963689" w:rsidRPr="0047671F">
              <w:rPr>
                <w:rFonts w:asciiTheme="majorHAnsi" w:hAnsiTheme="majorHAnsi"/>
                <w:i/>
                <w:iCs/>
                <w:sz w:val="22"/>
              </w:rPr>
              <w:t xml:space="preserve"> and other logistics</w:t>
            </w:r>
            <w:r w:rsidRPr="0047671F">
              <w:rPr>
                <w:rFonts w:asciiTheme="majorHAnsi" w:hAnsiTheme="majorHAnsi"/>
                <w:i/>
                <w:iCs/>
                <w:sz w:val="22"/>
              </w:rPr>
              <w:t xml:space="preserve"> in good time as requested by respective officers</w:t>
            </w:r>
          </w:p>
          <w:p w14:paraId="02454EC9" w14:textId="77777777" w:rsidR="00C108B4" w:rsidRPr="0047671F" w:rsidRDefault="00C108B4" w:rsidP="003C6CE0">
            <w:pPr>
              <w:pStyle w:val="ListParagraph"/>
              <w:numPr>
                <w:ilvl w:val="0"/>
                <w:numId w:val="0"/>
              </w:numPr>
              <w:tabs>
                <w:tab w:val="left" w:pos="426"/>
              </w:tabs>
              <w:spacing w:before="120"/>
              <w:ind w:left="1440"/>
              <w:rPr>
                <w:rFonts w:asciiTheme="majorHAnsi" w:hAnsiTheme="majorHAnsi"/>
                <w:i/>
                <w:iCs/>
                <w:sz w:val="22"/>
              </w:rPr>
            </w:pPr>
            <w:r w:rsidRPr="0047671F">
              <w:rPr>
                <w:rFonts w:asciiTheme="majorHAnsi" w:hAnsiTheme="majorHAnsi"/>
                <w:b/>
                <w:bCs/>
                <w:i/>
                <w:iCs/>
                <w:sz w:val="22"/>
              </w:rPr>
              <w:t>Fields Monitoring Officer,</w:t>
            </w:r>
            <w:r w:rsidRPr="0047671F">
              <w:rPr>
                <w:rFonts w:asciiTheme="majorHAnsi" w:hAnsiTheme="majorHAnsi"/>
                <w:i/>
                <w:iCs/>
                <w:sz w:val="22"/>
              </w:rPr>
              <w:t xml:space="preserve"> to monitor the progress achieved by the Field Coordinators in the project sites and write reports on the findings. He will also be involved in training of farmers.</w:t>
            </w:r>
          </w:p>
          <w:p w14:paraId="35CA43FE" w14:textId="77777777" w:rsidR="00C108B4" w:rsidRPr="0047671F" w:rsidRDefault="00C108B4" w:rsidP="003C6CE0">
            <w:pPr>
              <w:pStyle w:val="ListParagraph"/>
              <w:numPr>
                <w:ilvl w:val="0"/>
                <w:numId w:val="0"/>
              </w:numPr>
              <w:tabs>
                <w:tab w:val="left" w:pos="426"/>
              </w:tabs>
              <w:spacing w:before="120"/>
              <w:ind w:left="1440"/>
              <w:rPr>
                <w:rFonts w:asciiTheme="majorHAnsi" w:hAnsiTheme="majorHAnsi"/>
                <w:i/>
                <w:iCs/>
                <w:sz w:val="22"/>
              </w:rPr>
            </w:pPr>
            <w:r w:rsidRPr="0047671F">
              <w:rPr>
                <w:rFonts w:asciiTheme="majorHAnsi" w:hAnsiTheme="majorHAnsi"/>
                <w:b/>
                <w:bCs/>
                <w:i/>
                <w:iCs/>
                <w:sz w:val="22"/>
              </w:rPr>
              <w:t>Field Officer,</w:t>
            </w:r>
            <w:r w:rsidRPr="0047671F">
              <w:rPr>
                <w:rFonts w:asciiTheme="majorHAnsi" w:hAnsiTheme="majorHAnsi"/>
                <w:i/>
                <w:iCs/>
                <w:sz w:val="22"/>
              </w:rPr>
              <w:t xml:space="preserve"> to coordinate all field activities that will be carried in the project sites.</w:t>
            </w:r>
          </w:p>
          <w:p w14:paraId="1C216DBD" w14:textId="7C6124B6" w:rsidR="00C108B4" w:rsidRPr="0047671F" w:rsidRDefault="00C108B4" w:rsidP="003C6CE0">
            <w:pPr>
              <w:pStyle w:val="ListParagraph"/>
              <w:numPr>
                <w:ilvl w:val="0"/>
                <w:numId w:val="0"/>
              </w:numPr>
              <w:tabs>
                <w:tab w:val="left" w:pos="426"/>
              </w:tabs>
              <w:spacing w:before="120"/>
              <w:ind w:left="1440"/>
              <w:rPr>
                <w:rFonts w:asciiTheme="majorHAnsi" w:hAnsiTheme="majorHAnsi"/>
                <w:b/>
                <w:bCs/>
                <w:i/>
                <w:iCs/>
                <w:sz w:val="22"/>
              </w:rPr>
            </w:pPr>
            <w:r w:rsidRPr="0047671F">
              <w:rPr>
                <w:rFonts w:asciiTheme="majorHAnsi" w:hAnsiTheme="majorHAnsi"/>
                <w:b/>
                <w:bCs/>
                <w:i/>
                <w:iCs/>
                <w:sz w:val="22"/>
              </w:rPr>
              <w:t>Field Technical Officer,</w:t>
            </w:r>
            <w:r w:rsidRPr="0047671F">
              <w:rPr>
                <w:rFonts w:asciiTheme="majorHAnsi" w:hAnsiTheme="majorHAnsi"/>
                <w:i/>
                <w:iCs/>
                <w:sz w:val="22"/>
              </w:rPr>
              <w:t xml:space="preserve"> to carry out all technical work/ training of farmers</w:t>
            </w:r>
          </w:p>
          <w:p w14:paraId="0B363BA5" w14:textId="77777777" w:rsidR="00E01FB1" w:rsidRPr="0047671F" w:rsidRDefault="00061BCD" w:rsidP="003C6CE0">
            <w:pPr>
              <w:pStyle w:val="ListParagraph"/>
              <w:numPr>
                <w:ilvl w:val="0"/>
                <w:numId w:val="0"/>
              </w:numPr>
              <w:shd w:val="clear" w:color="auto" w:fill="FFFFFF"/>
              <w:spacing w:before="60" w:after="60"/>
              <w:ind w:left="1440"/>
              <w:rPr>
                <w:rFonts w:asciiTheme="majorHAnsi" w:hAnsiTheme="majorHAnsi" w:cs="Calibri"/>
                <w:b/>
                <w:bCs/>
                <w:i/>
                <w:iCs/>
                <w:sz w:val="22"/>
                <w:lang w:val="en-GB" w:eastAsia="en-GB"/>
              </w:rPr>
            </w:pPr>
            <w:r w:rsidRPr="0047671F">
              <w:rPr>
                <w:rFonts w:asciiTheme="majorHAnsi" w:hAnsiTheme="majorHAnsi" w:cs="Calibri"/>
                <w:b/>
                <w:bCs/>
                <w:i/>
                <w:iCs/>
                <w:sz w:val="22"/>
                <w:lang w:val="en-GB" w:eastAsia="en-GB"/>
              </w:rPr>
              <w:lastRenderedPageBreak/>
              <w:t>Community radios</w:t>
            </w:r>
            <w:r w:rsidR="00C108B4" w:rsidRPr="0047671F">
              <w:rPr>
                <w:rFonts w:asciiTheme="majorHAnsi" w:hAnsiTheme="majorHAnsi" w:cs="Calibri"/>
                <w:i/>
                <w:iCs/>
                <w:sz w:val="22"/>
                <w:lang w:val="en-GB" w:eastAsia="en-GB"/>
              </w:rPr>
              <w:t>- to disseminate the progress of activities under implementation</w:t>
            </w:r>
            <w:r w:rsidR="00C108B4" w:rsidRPr="0047671F">
              <w:rPr>
                <w:rFonts w:asciiTheme="majorHAnsi" w:hAnsiTheme="majorHAnsi" w:cs="Calibri"/>
                <w:b/>
                <w:bCs/>
                <w:i/>
                <w:iCs/>
                <w:sz w:val="22"/>
                <w:lang w:val="en-GB" w:eastAsia="en-GB"/>
              </w:rPr>
              <w:t>.</w:t>
            </w:r>
          </w:p>
          <w:p w14:paraId="1E52AA81" w14:textId="25CB8190" w:rsidR="00DA23C3" w:rsidRPr="0047671F" w:rsidRDefault="00DA23C3" w:rsidP="003C6CE0">
            <w:pPr>
              <w:pStyle w:val="ListParagraph"/>
              <w:numPr>
                <w:ilvl w:val="0"/>
                <w:numId w:val="0"/>
              </w:numPr>
              <w:shd w:val="clear" w:color="auto" w:fill="FFFFFF"/>
              <w:spacing w:before="60" w:after="60"/>
              <w:ind w:left="1440"/>
              <w:rPr>
                <w:rFonts w:asciiTheme="majorHAnsi" w:hAnsiTheme="majorHAnsi" w:cs="Calibri"/>
                <w:b/>
                <w:bCs/>
                <w:i/>
                <w:iCs/>
                <w:sz w:val="22"/>
                <w:lang w:val="en-GB" w:eastAsia="en-GB"/>
              </w:rPr>
            </w:pPr>
            <w:r w:rsidRPr="0047671F">
              <w:rPr>
                <w:rFonts w:asciiTheme="majorHAnsi" w:hAnsiTheme="majorHAnsi" w:cs="Calibri"/>
                <w:b/>
                <w:bCs/>
                <w:i/>
                <w:iCs/>
                <w:sz w:val="22"/>
                <w:lang w:val="en-GB" w:eastAsia="en-GB"/>
              </w:rPr>
              <w:t>Government (Ministry of Agriculture)</w:t>
            </w:r>
            <w:r w:rsidR="00C108B4" w:rsidRPr="0047671F">
              <w:rPr>
                <w:rFonts w:asciiTheme="majorHAnsi" w:hAnsiTheme="majorHAnsi" w:cs="Calibri"/>
                <w:b/>
                <w:bCs/>
                <w:i/>
                <w:iCs/>
                <w:sz w:val="22"/>
                <w:lang w:val="en-GB" w:eastAsia="en-GB"/>
              </w:rPr>
              <w:t xml:space="preserve">, </w:t>
            </w:r>
            <w:r w:rsidRPr="0047671F">
              <w:rPr>
                <w:rFonts w:asciiTheme="majorHAnsi" w:hAnsiTheme="majorHAnsi" w:cs="Calibri"/>
                <w:b/>
                <w:bCs/>
                <w:i/>
                <w:iCs/>
                <w:sz w:val="22"/>
                <w:lang w:val="en-GB" w:eastAsia="en-GB"/>
              </w:rPr>
              <w:t>Zambia Agricultural Research institute</w:t>
            </w:r>
            <w:r w:rsidR="00C108B4" w:rsidRPr="0047671F">
              <w:rPr>
                <w:rFonts w:asciiTheme="majorHAnsi" w:hAnsiTheme="majorHAnsi" w:cs="Calibri"/>
                <w:b/>
                <w:bCs/>
                <w:i/>
                <w:iCs/>
                <w:sz w:val="22"/>
                <w:lang w:val="en-GB" w:eastAsia="en-GB"/>
              </w:rPr>
              <w:t xml:space="preserve"> and </w:t>
            </w:r>
            <w:r w:rsidRPr="0047671F">
              <w:rPr>
                <w:rFonts w:asciiTheme="majorHAnsi" w:hAnsiTheme="majorHAnsi" w:cs="Calibri"/>
                <w:b/>
                <w:bCs/>
                <w:i/>
                <w:iCs/>
                <w:sz w:val="22"/>
                <w:lang w:val="en-GB" w:eastAsia="en-GB"/>
              </w:rPr>
              <w:t xml:space="preserve">Agricultural Extension </w:t>
            </w:r>
            <w:r w:rsidR="00174EBD" w:rsidRPr="0047671F">
              <w:rPr>
                <w:rFonts w:asciiTheme="majorHAnsi" w:hAnsiTheme="majorHAnsi" w:cs="Calibri"/>
                <w:b/>
                <w:bCs/>
                <w:i/>
                <w:iCs/>
                <w:sz w:val="22"/>
                <w:lang w:val="en-GB" w:eastAsia="en-GB"/>
              </w:rPr>
              <w:t xml:space="preserve">- </w:t>
            </w:r>
            <w:r w:rsidR="00E01FB1" w:rsidRPr="0047671F">
              <w:rPr>
                <w:rFonts w:asciiTheme="majorHAnsi" w:hAnsiTheme="majorHAnsi"/>
                <w:i/>
                <w:iCs/>
                <w:sz w:val="22"/>
              </w:rPr>
              <w:t>to coordinate all the activities that will be carried out under this project and ensure that the project is in line with its objectives through checking the indicators that are set in this project</w:t>
            </w:r>
          </w:p>
        </w:tc>
      </w:tr>
      <w:tr w:rsidR="00663985" w:rsidRPr="00A32CD9" w14:paraId="7CAB1FBA" w14:textId="77777777" w:rsidTr="00660A7C">
        <w:trPr>
          <w:trHeight w:val="2755"/>
        </w:trPr>
        <w:tc>
          <w:tcPr>
            <w:tcW w:w="5000" w:type="pct"/>
            <w:gridSpan w:val="2"/>
          </w:tcPr>
          <w:p w14:paraId="4174B2E4" w14:textId="28353B7B" w:rsidR="00EB4A88" w:rsidRPr="003C6CE0" w:rsidRDefault="00663985" w:rsidP="003C6CE0">
            <w:pPr>
              <w:pStyle w:val="ListParagraph"/>
              <w:numPr>
                <w:ilvl w:val="0"/>
                <w:numId w:val="3"/>
              </w:numPr>
              <w:rPr>
                <w:rFonts w:asciiTheme="majorHAnsi" w:hAnsiTheme="majorHAnsi" w:cs="Calibri"/>
                <w:sz w:val="22"/>
                <w:highlight w:val="yellow"/>
                <w:lang w:val="en-GB" w:eastAsia="en-GB"/>
              </w:rPr>
            </w:pPr>
            <w:r w:rsidRPr="003C6CE0">
              <w:rPr>
                <w:rFonts w:asciiTheme="majorHAnsi" w:hAnsiTheme="majorHAnsi" w:cs="Calibri"/>
                <w:sz w:val="22"/>
                <w:highlight w:val="yellow"/>
                <w:lang w:val="en-GB" w:eastAsia="en-GB"/>
              </w:rPr>
              <w:lastRenderedPageBreak/>
              <w:t xml:space="preserve">How does your intervention ensure </w:t>
            </w:r>
            <w:r w:rsidRPr="003C6CE0">
              <w:rPr>
                <w:rFonts w:asciiTheme="majorHAnsi" w:hAnsiTheme="majorHAnsi" w:cs="Calibri"/>
                <w:b/>
                <w:bCs/>
                <w:sz w:val="22"/>
                <w:highlight w:val="yellow"/>
                <w:lang w:val="en-GB" w:eastAsia="en-GB"/>
              </w:rPr>
              <w:t xml:space="preserve">inclusivity and </w:t>
            </w:r>
            <w:r w:rsidR="00CE795B" w:rsidRPr="003C6CE0">
              <w:rPr>
                <w:rFonts w:asciiTheme="majorHAnsi" w:hAnsiTheme="majorHAnsi" w:cs="Calibri"/>
                <w:b/>
                <w:bCs/>
                <w:sz w:val="22"/>
                <w:highlight w:val="yellow"/>
                <w:lang w:val="en-GB" w:eastAsia="en-GB"/>
              </w:rPr>
              <w:t>equal and meaningful</w:t>
            </w:r>
            <w:r w:rsidR="003467DE" w:rsidRPr="003C6CE0">
              <w:rPr>
                <w:rFonts w:asciiTheme="majorHAnsi" w:hAnsiTheme="majorHAnsi" w:cs="Calibri"/>
                <w:b/>
                <w:bCs/>
                <w:sz w:val="22"/>
                <w:highlight w:val="yellow"/>
                <w:lang w:val="en-GB" w:eastAsia="en-GB"/>
              </w:rPr>
              <w:t xml:space="preserve"> </w:t>
            </w:r>
            <w:r w:rsidRPr="003C6CE0">
              <w:rPr>
                <w:rFonts w:asciiTheme="majorHAnsi" w:hAnsiTheme="majorHAnsi" w:cs="Calibri"/>
                <w:b/>
                <w:bCs/>
                <w:sz w:val="22"/>
                <w:highlight w:val="yellow"/>
                <w:lang w:val="en-GB" w:eastAsia="en-GB"/>
              </w:rPr>
              <w:t>participation</w:t>
            </w:r>
            <w:r w:rsidRPr="003C6CE0">
              <w:rPr>
                <w:rFonts w:asciiTheme="majorHAnsi" w:hAnsiTheme="majorHAnsi" w:cs="Calibri"/>
                <w:sz w:val="22"/>
                <w:highlight w:val="yellow"/>
                <w:lang w:val="en-GB" w:eastAsia="en-GB"/>
              </w:rPr>
              <w:t xml:space="preserve"> within the </w:t>
            </w:r>
            <w:r w:rsidRPr="003C6CE0">
              <w:rPr>
                <w:rFonts w:asciiTheme="majorHAnsi" w:hAnsiTheme="majorHAnsi" w:cs="Calibri"/>
                <w:b/>
                <w:bCs/>
                <w:sz w:val="22"/>
                <w:highlight w:val="yellow"/>
                <w:lang w:val="en-GB" w:eastAsia="en-GB"/>
              </w:rPr>
              <w:t>community</w:t>
            </w:r>
            <w:r w:rsidR="00717267" w:rsidRPr="003C6CE0">
              <w:rPr>
                <w:rFonts w:asciiTheme="majorHAnsi" w:hAnsiTheme="majorHAnsi" w:cs="Calibri"/>
                <w:b/>
                <w:bCs/>
                <w:sz w:val="22"/>
                <w:highlight w:val="yellow"/>
                <w:lang w:val="en-GB" w:eastAsia="en-GB"/>
              </w:rPr>
              <w:t>?</w:t>
            </w:r>
          </w:p>
          <w:p w14:paraId="5A73AE0C"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2C4445">
              <w:rPr>
                <w:rFonts w:asciiTheme="majorHAnsi" w:hAnsiTheme="majorHAnsi" w:cs="Calibri"/>
                <w:i/>
                <w:iCs/>
                <w:sz w:val="22"/>
                <w:highlight w:val="yellow"/>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2C4445">
              <w:rPr>
                <w:rFonts w:asciiTheme="majorHAnsi" w:hAnsiTheme="majorHAnsi" w:cs="Calibri"/>
                <w:i/>
                <w:iCs/>
                <w:sz w:val="22"/>
                <w:highlight w:val="yellow"/>
                <w:lang w:eastAsia="en-GB"/>
              </w:rPr>
              <w:t xml:space="preserve">Explain how your intervention engages diverse segments of the rural community. </w:t>
            </w:r>
            <w:r w:rsidR="00591A00" w:rsidRPr="002C4445">
              <w:rPr>
                <w:rFonts w:asciiTheme="majorHAnsi" w:hAnsiTheme="majorHAnsi" w:cs="Calibri"/>
                <w:i/>
                <w:iCs/>
                <w:sz w:val="22"/>
                <w:highlight w:val="yellow"/>
                <w:lang w:eastAsia="en-GB"/>
              </w:rPr>
              <w:t>Highlight</w:t>
            </w:r>
            <w:r w:rsidRPr="002C4445">
              <w:rPr>
                <w:rFonts w:asciiTheme="majorHAnsi" w:hAnsiTheme="majorHAnsi" w:cs="Calibri"/>
                <w:i/>
                <w:iCs/>
                <w:sz w:val="22"/>
                <w:highlight w:val="yellow"/>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7A97040E" w14:textId="77777777" w:rsidR="00A8489C" w:rsidRPr="00F76DD9" w:rsidRDefault="00924CA0" w:rsidP="00A8489C">
            <w:pPr>
              <w:pStyle w:val="ListParagraph"/>
              <w:numPr>
                <w:ilvl w:val="0"/>
                <w:numId w:val="0"/>
              </w:numPr>
              <w:ind w:left="720"/>
              <w:rPr>
                <w:rFonts w:asciiTheme="majorHAnsi" w:hAnsiTheme="majorHAnsi" w:cs="Calibri"/>
                <w:i/>
                <w:iCs/>
                <w:sz w:val="22"/>
                <w:lang w:val="en-GB" w:eastAsia="en-GB"/>
              </w:rPr>
            </w:pPr>
            <w:r w:rsidRPr="00F76DD9">
              <w:rPr>
                <w:rFonts w:asciiTheme="majorHAnsi" w:hAnsiTheme="majorHAnsi" w:cs="Calibri"/>
                <w:i/>
                <w:iCs/>
                <w:sz w:val="22"/>
                <w:lang w:eastAsia="en-GB"/>
              </w:rPr>
              <w:t>The inclusion of different groups in this intervention</w:t>
            </w:r>
            <w:r w:rsidR="0074299D" w:rsidRPr="00F76DD9">
              <w:rPr>
                <w:rFonts w:asciiTheme="majorHAnsi" w:hAnsiTheme="majorHAnsi" w:cs="Calibri"/>
                <w:i/>
                <w:iCs/>
                <w:sz w:val="22"/>
                <w:lang w:eastAsia="en-GB"/>
              </w:rPr>
              <w:t xml:space="preserve"> will be based on willingness of the community members to participate so as to easy adoption and selection of the participating community members by random voting done by community members themselves. All the community </w:t>
            </w:r>
            <w:r w:rsidR="005D6843" w:rsidRPr="00F76DD9">
              <w:rPr>
                <w:rFonts w:asciiTheme="majorHAnsi" w:hAnsiTheme="majorHAnsi" w:cs="Calibri"/>
                <w:i/>
                <w:iCs/>
                <w:sz w:val="22"/>
                <w:lang w:eastAsia="en-GB"/>
              </w:rPr>
              <w:t>groups</w:t>
            </w:r>
            <w:r w:rsidR="0074299D" w:rsidRPr="00F76DD9">
              <w:rPr>
                <w:rFonts w:asciiTheme="majorHAnsi" w:hAnsiTheme="majorHAnsi" w:cs="Calibri"/>
                <w:i/>
                <w:iCs/>
                <w:sz w:val="22"/>
                <w:lang w:eastAsia="en-GB"/>
              </w:rPr>
              <w:t xml:space="preserve"> will be called to attend the sensitization, awareness and selection meeting and this will include (aspects </w:t>
            </w:r>
            <w:r w:rsidR="0074299D" w:rsidRPr="00F76DD9">
              <w:rPr>
                <w:rFonts w:asciiTheme="majorHAnsi" w:hAnsiTheme="majorHAnsi" w:cs="Calibri"/>
                <w:i/>
                <w:iCs/>
                <w:sz w:val="22"/>
                <w:lang w:val="en-GB" w:eastAsia="en-GB"/>
              </w:rPr>
              <w:t>like gender, age, ethnicity, disability status, livelihoods, and other specific conditions (e.g., people living in prolonged crisis, migrants, refugees).</w:t>
            </w:r>
          </w:p>
          <w:p w14:paraId="3DC73FDA" w14:textId="2565596C" w:rsidR="00A8489C" w:rsidRPr="00F76DD9" w:rsidRDefault="00A8489C" w:rsidP="00A8489C">
            <w:pPr>
              <w:pStyle w:val="ListParagraph"/>
              <w:numPr>
                <w:ilvl w:val="0"/>
                <w:numId w:val="0"/>
              </w:numPr>
              <w:ind w:left="720"/>
              <w:rPr>
                <w:rFonts w:asciiTheme="majorHAnsi" w:hAnsiTheme="majorHAnsi" w:cs="Open Sans"/>
                <w:i/>
                <w:iCs/>
                <w:color w:val="0F131F"/>
                <w:sz w:val="22"/>
              </w:rPr>
            </w:pPr>
            <w:r w:rsidRPr="00F76DD9">
              <w:rPr>
                <w:rFonts w:asciiTheme="majorHAnsi" w:hAnsiTheme="majorHAnsi" w:cs="Open Sans"/>
                <w:i/>
                <w:iCs/>
                <w:color w:val="0F131F"/>
                <w:sz w:val="22"/>
              </w:rPr>
              <w:t xml:space="preserve">In this intervention, it will be </w:t>
            </w:r>
            <w:r w:rsidRPr="00A8489C">
              <w:rPr>
                <w:rFonts w:asciiTheme="majorHAnsi" w:hAnsiTheme="majorHAnsi" w:cs="Open Sans"/>
                <w:i/>
                <w:iCs/>
                <w:color w:val="0F131F"/>
                <w:sz w:val="22"/>
              </w:rPr>
              <w:t xml:space="preserve">important to engage with members of </w:t>
            </w:r>
            <w:r w:rsidRPr="00F76DD9">
              <w:rPr>
                <w:rFonts w:asciiTheme="majorHAnsi" w:hAnsiTheme="majorHAnsi" w:cs="Open Sans"/>
                <w:i/>
                <w:iCs/>
                <w:color w:val="0F131F"/>
                <w:sz w:val="22"/>
              </w:rPr>
              <w:t>the</w:t>
            </w:r>
            <w:r w:rsidRPr="00A8489C">
              <w:rPr>
                <w:rFonts w:asciiTheme="majorHAnsi" w:hAnsiTheme="majorHAnsi" w:cs="Open Sans"/>
                <w:i/>
                <w:iCs/>
                <w:color w:val="0F131F"/>
                <w:sz w:val="22"/>
              </w:rPr>
              <w:t xml:space="preserve"> community</w:t>
            </w:r>
            <w:r w:rsidRPr="00F76DD9">
              <w:rPr>
                <w:rFonts w:asciiTheme="majorHAnsi" w:hAnsiTheme="majorHAnsi" w:cs="Open Sans"/>
                <w:i/>
                <w:iCs/>
                <w:color w:val="0F131F"/>
                <w:sz w:val="22"/>
              </w:rPr>
              <w:t xml:space="preserve"> and leaders</w:t>
            </w:r>
            <w:r w:rsidRPr="00A8489C">
              <w:rPr>
                <w:rFonts w:asciiTheme="majorHAnsi" w:hAnsiTheme="majorHAnsi" w:cs="Open Sans"/>
                <w:i/>
                <w:iCs/>
                <w:color w:val="0F131F"/>
                <w:sz w:val="22"/>
              </w:rPr>
              <w:t xml:space="preserve">, from the very beginning of </w:t>
            </w:r>
            <w:r w:rsidRPr="00F76DD9">
              <w:rPr>
                <w:rFonts w:asciiTheme="majorHAnsi" w:hAnsiTheme="majorHAnsi" w:cs="Open Sans"/>
                <w:i/>
                <w:iCs/>
                <w:color w:val="0F131F"/>
                <w:sz w:val="22"/>
              </w:rPr>
              <w:t>the</w:t>
            </w:r>
            <w:r w:rsidRPr="00A8489C">
              <w:rPr>
                <w:rFonts w:asciiTheme="majorHAnsi" w:hAnsiTheme="majorHAnsi" w:cs="Open Sans"/>
                <w:i/>
                <w:iCs/>
                <w:color w:val="0F131F"/>
                <w:sz w:val="22"/>
              </w:rPr>
              <w:t xml:space="preserve"> consultation, and to remain communicat</w:t>
            </w:r>
            <w:r w:rsidRPr="00F76DD9">
              <w:rPr>
                <w:rFonts w:asciiTheme="majorHAnsi" w:hAnsiTheme="majorHAnsi" w:cs="Open Sans"/>
                <w:i/>
                <w:iCs/>
                <w:color w:val="0F131F"/>
                <w:sz w:val="22"/>
              </w:rPr>
              <w:t>ing</w:t>
            </w:r>
            <w:r w:rsidRPr="00A8489C">
              <w:rPr>
                <w:rFonts w:asciiTheme="majorHAnsi" w:hAnsiTheme="majorHAnsi" w:cs="Open Sans"/>
                <w:i/>
                <w:iCs/>
                <w:color w:val="0F131F"/>
                <w:sz w:val="22"/>
              </w:rPr>
              <w:t xml:space="preserve"> even after </w:t>
            </w:r>
            <w:r w:rsidRPr="00F76DD9">
              <w:rPr>
                <w:rFonts w:asciiTheme="majorHAnsi" w:hAnsiTheme="majorHAnsi" w:cs="Open Sans"/>
                <w:i/>
                <w:iCs/>
                <w:color w:val="0F131F"/>
                <w:sz w:val="22"/>
              </w:rPr>
              <w:t>the</w:t>
            </w:r>
            <w:r w:rsidRPr="00A8489C">
              <w:rPr>
                <w:rFonts w:asciiTheme="majorHAnsi" w:hAnsiTheme="majorHAnsi" w:cs="Open Sans"/>
                <w:i/>
                <w:iCs/>
                <w:color w:val="0F131F"/>
                <w:sz w:val="22"/>
              </w:rPr>
              <w:t xml:space="preserve"> project, to help create long lasting relationships</w:t>
            </w:r>
            <w:r w:rsidRPr="00F76DD9">
              <w:rPr>
                <w:rFonts w:asciiTheme="majorHAnsi" w:hAnsiTheme="majorHAnsi" w:cs="Open Sans"/>
                <w:i/>
                <w:iCs/>
                <w:color w:val="0F131F"/>
                <w:sz w:val="22"/>
              </w:rPr>
              <w:t xml:space="preserve"> and gather feedback</w:t>
            </w:r>
            <w:r w:rsidRPr="00F76DD9">
              <w:rPr>
                <w:rFonts w:asciiTheme="majorHAnsi" w:hAnsiTheme="majorHAnsi" w:cs="Open Sans"/>
                <w:i/>
                <w:iCs/>
                <w:color w:val="0F131F"/>
                <w:sz w:val="22"/>
                <w:shd w:val="clear" w:color="auto" w:fill="FFFFFF"/>
              </w:rPr>
              <w:t xml:space="preserve"> which is representative of a large part of the group</w:t>
            </w:r>
            <w:r w:rsidRPr="00A8489C">
              <w:rPr>
                <w:rFonts w:asciiTheme="majorHAnsi" w:hAnsiTheme="majorHAnsi" w:cs="Open Sans"/>
                <w:i/>
                <w:iCs/>
                <w:color w:val="0F131F"/>
                <w:sz w:val="22"/>
              </w:rPr>
              <w:t>.</w:t>
            </w:r>
            <w:r w:rsidRPr="00F76DD9">
              <w:rPr>
                <w:rFonts w:asciiTheme="majorHAnsi" w:hAnsiTheme="majorHAnsi" w:cs="Open Sans"/>
                <w:i/>
                <w:iCs/>
                <w:color w:val="0F131F"/>
                <w:sz w:val="22"/>
              </w:rPr>
              <w:t xml:space="preserve"> </w:t>
            </w:r>
            <w:r w:rsidRPr="00A8489C">
              <w:rPr>
                <w:rFonts w:asciiTheme="majorHAnsi" w:hAnsiTheme="majorHAnsi" w:cs="Open Sans"/>
                <w:i/>
                <w:iCs/>
                <w:color w:val="0F131F"/>
                <w:sz w:val="22"/>
              </w:rPr>
              <w:t>This will help pave the way for meaningful interactions, inclusive discussions, and establish better connections with participants.</w:t>
            </w:r>
          </w:p>
          <w:p w14:paraId="5ECDD9F4" w14:textId="1659EF53" w:rsidR="00C520B1" w:rsidRPr="00C520B1" w:rsidRDefault="00C520B1" w:rsidP="00357A27">
            <w:pPr>
              <w:pStyle w:val="ListParagraph"/>
              <w:numPr>
                <w:ilvl w:val="0"/>
                <w:numId w:val="0"/>
              </w:numPr>
              <w:ind w:left="720"/>
              <w:rPr>
                <w:rFonts w:asciiTheme="majorHAnsi" w:hAnsiTheme="majorHAnsi" w:cs="Noto Sans"/>
                <w:i/>
                <w:iCs/>
                <w:color w:val="2D2D2D"/>
                <w:sz w:val="22"/>
              </w:rPr>
            </w:pPr>
            <w:r w:rsidRPr="00F76DD9">
              <w:rPr>
                <w:rFonts w:asciiTheme="majorHAnsi" w:hAnsiTheme="majorHAnsi" w:cs="Open Sans"/>
                <w:i/>
                <w:iCs/>
                <w:color w:val="0F131F"/>
                <w:sz w:val="22"/>
              </w:rPr>
              <w:t xml:space="preserve">Strategically, </w:t>
            </w:r>
            <w:r w:rsidRPr="00F76DD9">
              <w:rPr>
                <w:rFonts w:asciiTheme="majorHAnsi" w:hAnsiTheme="majorHAnsi" w:cs="Noto Sans"/>
                <w:i/>
                <w:iCs/>
                <w:color w:val="2D2D2D"/>
                <w:sz w:val="22"/>
              </w:rPr>
              <w:t xml:space="preserve">teamwork will be a key feature in this intervention. Working together with others and sharing ideas will definitely drive innovation, improve efficiency and lead to increased productivity. Knowing how to motivate the community members to collaborate is an important skill to help create a cohesive, team-oriented environment. </w:t>
            </w:r>
            <w:r w:rsidR="00357A27" w:rsidRPr="00F76DD9">
              <w:rPr>
                <w:rFonts w:asciiTheme="majorHAnsi" w:hAnsiTheme="majorHAnsi" w:cs="Noto Sans"/>
                <w:i/>
                <w:iCs/>
                <w:color w:val="2D2D2D"/>
                <w:sz w:val="22"/>
              </w:rPr>
              <w:t xml:space="preserve">In this </w:t>
            </w:r>
            <w:r w:rsidR="00357A27" w:rsidRPr="00F76DD9">
              <w:rPr>
                <w:rFonts w:asciiTheme="majorHAnsi" w:hAnsiTheme="majorHAnsi" w:cs="Calibri"/>
                <w:i/>
                <w:iCs/>
                <w:sz w:val="22"/>
                <w:lang w:eastAsia="en-GB"/>
              </w:rPr>
              <w:t>intervention, to ensure gender-responsive, gender-transformative, intersectionality</w:t>
            </w:r>
            <w:r w:rsidR="00357A27" w:rsidRPr="00F76DD9">
              <w:rPr>
                <w:rFonts w:asciiTheme="majorHAnsi" w:hAnsiTheme="majorHAnsi" w:cs="Noto Sans"/>
                <w:i/>
                <w:iCs/>
                <w:color w:val="2D2D2D"/>
                <w:sz w:val="22"/>
              </w:rPr>
              <w:t xml:space="preserve"> c</w:t>
            </w:r>
            <w:r w:rsidRPr="00F76DD9">
              <w:rPr>
                <w:rFonts w:asciiTheme="majorHAnsi" w:hAnsiTheme="majorHAnsi" w:cs="Noto Sans"/>
                <w:i/>
                <w:iCs/>
                <w:color w:val="2D2D2D"/>
                <w:sz w:val="22"/>
              </w:rPr>
              <w:t>ollaborat</w:t>
            </w:r>
            <w:r w:rsidR="00357A27" w:rsidRPr="00F76DD9">
              <w:rPr>
                <w:rFonts w:asciiTheme="majorHAnsi" w:hAnsiTheme="majorHAnsi" w:cs="Noto Sans"/>
                <w:i/>
                <w:iCs/>
                <w:color w:val="2D2D2D"/>
                <w:sz w:val="22"/>
              </w:rPr>
              <w:t xml:space="preserve">ive approach such as </w:t>
            </w:r>
            <w:r w:rsidRPr="00F76DD9">
              <w:rPr>
                <w:rFonts w:asciiTheme="majorHAnsi" w:hAnsiTheme="majorHAnsi" w:cs="Noto Sans"/>
                <w:i/>
                <w:iCs/>
                <w:color w:val="2D2D2D"/>
                <w:sz w:val="22"/>
              </w:rPr>
              <w:t xml:space="preserve">with the stakeholders, </w:t>
            </w:r>
            <w:r w:rsidR="00357A27" w:rsidRPr="00F76DD9">
              <w:rPr>
                <w:rFonts w:asciiTheme="majorHAnsi" w:hAnsiTheme="majorHAnsi" w:cs="Noto Sans"/>
                <w:i/>
                <w:iCs/>
                <w:color w:val="2D2D2D"/>
                <w:sz w:val="22"/>
              </w:rPr>
              <w:t>setting of</w:t>
            </w:r>
            <w:r w:rsidRPr="00F76DD9">
              <w:rPr>
                <w:rFonts w:asciiTheme="majorHAnsi" w:hAnsiTheme="majorHAnsi" w:cs="Noto Sans"/>
                <w:i/>
                <w:iCs/>
                <w:color w:val="2D2D2D"/>
                <w:sz w:val="22"/>
              </w:rPr>
              <w:t xml:space="preserve"> clearly defined goals for each team, </w:t>
            </w:r>
            <w:r w:rsidR="00357A27" w:rsidRPr="00F76DD9">
              <w:rPr>
                <w:rFonts w:asciiTheme="majorHAnsi" w:hAnsiTheme="majorHAnsi" w:cs="Noto Sans"/>
                <w:i/>
                <w:iCs/>
                <w:color w:val="2D2D2D"/>
                <w:sz w:val="22"/>
              </w:rPr>
              <w:t>d</w:t>
            </w:r>
            <w:r w:rsidRPr="00F76DD9">
              <w:rPr>
                <w:rFonts w:asciiTheme="majorHAnsi" w:hAnsiTheme="majorHAnsi" w:cs="Noto Sans"/>
                <w:i/>
                <w:iCs/>
                <w:color w:val="2D2D2D"/>
                <w:sz w:val="22"/>
              </w:rPr>
              <w:t>efin</w:t>
            </w:r>
            <w:r w:rsidR="00357A27" w:rsidRPr="00F76DD9">
              <w:rPr>
                <w:rFonts w:asciiTheme="majorHAnsi" w:hAnsiTheme="majorHAnsi" w:cs="Noto Sans"/>
                <w:i/>
                <w:iCs/>
                <w:color w:val="2D2D2D"/>
                <w:sz w:val="22"/>
              </w:rPr>
              <w:t>ing of</w:t>
            </w:r>
            <w:r w:rsidRPr="00F76DD9">
              <w:rPr>
                <w:rFonts w:asciiTheme="majorHAnsi" w:hAnsiTheme="majorHAnsi" w:cs="Noto Sans"/>
                <w:i/>
                <w:iCs/>
                <w:color w:val="2D2D2D"/>
                <w:sz w:val="22"/>
              </w:rPr>
              <w:t xml:space="preserve"> team member roles, </w:t>
            </w:r>
            <w:r w:rsidR="00357A27" w:rsidRPr="00F76DD9">
              <w:rPr>
                <w:rFonts w:asciiTheme="majorHAnsi" w:hAnsiTheme="majorHAnsi" w:cs="Noto Sans"/>
                <w:i/>
                <w:iCs/>
                <w:color w:val="2D2D2D"/>
                <w:sz w:val="22"/>
              </w:rPr>
              <w:t>p</w:t>
            </w:r>
            <w:r w:rsidRPr="00F76DD9">
              <w:rPr>
                <w:rFonts w:asciiTheme="majorHAnsi" w:hAnsiTheme="majorHAnsi" w:cs="Noto Sans"/>
                <w:i/>
                <w:iCs/>
                <w:color w:val="2D2D2D"/>
                <w:sz w:val="22"/>
              </w:rPr>
              <w:t>romot</w:t>
            </w:r>
            <w:r w:rsidR="00357A27" w:rsidRPr="00F76DD9">
              <w:rPr>
                <w:rFonts w:asciiTheme="majorHAnsi" w:hAnsiTheme="majorHAnsi" w:cs="Noto Sans"/>
                <w:i/>
                <w:iCs/>
                <w:color w:val="2D2D2D"/>
                <w:sz w:val="22"/>
              </w:rPr>
              <w:t>ion of</w:t>
            </w:r>
            <w:r w:rsidRPr="00F76DD9">
              <w:rPr>
                <w:rFonts w:asciiTheme="majorHAnsi" w:hAnsiTheme="majorHAnsi" w:cs="Noto Sans"/>
                <w:i/>
                <w:iCs/>
                <w:color w:val="2D2D2D"/>
                <w:sz w:val="22"/>
              </w:rPr>
              <w:t xml:space="preserve"> creativity</w:t>
            </w:r>
            <w:r w:rsidR="00357A27" w:rsidRPr="00F76DD9">
              <w:rPr>
                <w:rFonts w:asciiTheme="majorHAnsi" w:hAnsiTheme="majorHAnsi" w:cs="Noto Sans"/>
                <w:i/>
                <w:iCs/>
                <w:color w:val="2D2D2D"/>
                <w:sz w:val="22"/>
              </w:rPr>
              <w:t xml:space="preserve">, organization of the process, fostering </w:t>
            </w:r>
            <w:r w:rsidRPr="00C520B1">
              <w:rPr>
                <w:rFonts w:asciiTheme="majorHAnsi" w:hAnsiTheme="majorHAnsi" w:cs="Noto Sans"/>
                <w:i/>
                <w:iCs/>
                <w:color w:val="2D2D2D"/>
                <w:sz w:val="22"/>
              </w:rPr>
              <w:t>diversity and inclusion</w:t>
            </w:r>
            <w:r w:rsidR="00357A27" w:rsidRPr="00F76DD9">
              <w:rPr>
                <w:rFonts w:asciiTheme="majorHAnsi" w:hAnsiTheme="majorHAnsi" w:cs="Noto Sans"/>
                <w:i/>
                <w:iCs/>
                <w:color w:val="2D2D2D"/>
                <w:sz w:val="22"/>
              </w:rPr>
              <w:t xml:space="preserve">, sharing of </w:t>
            </w:r>
            <w:r w:rsidRPr="00C520B1">
              <w:rPr>
                <w:rFonts w:asciiTheme="majorHAnsi" w:hAnsiTheme="majorHAnsi" w:cs="Noto Sans"/>
                <w:i/>
                <w:iCs/>
                <w:color w:val="2D2D2D"/>
                <w:sz w:val="22"/>
              </w:rPr>
              <w:t>information and resources</w:t>
            </w:r>
            <w:r w:rsidR="00357A27" w:rsidRPr="00F76DD9">
              <w:rPr>
                <w:rFonts w:asciiTheme="majorHAnsi" w:hAnsiTheme="majorHAnsi" w:cs="Noto Sans"/>
                <w:i/>
                <w:iCs/>
                <w:color w:val="2D2D2D"/>
                <w:sz w:val="22"/>
              </w:rPr>
              <w:t xml:space="preserve"> as well as requesting for feedback will be ideal strategies for this intervention.</w:t>
            </w:r>
          </w:p>
          <w:p w14:paraId="749469C8" w14:textId="697C2272" w:rsidR="005D6843" w:rsidRPr="005D6843" w:rsidRDefault="005D6843" w:rsidP="000524F6">
            <w:pPr>
              <w:pStyle w:val="ListParagraph"/>
              <w:numPr>
                <w:ilvl w:val="0"/>
                <w:numId w:val="0"/>
              </w:numPr>
              <w:ind w:left="720"/>
              <w:rPr>
                <w:rFonts w:asciiTheme="majorHAnsi" w:hAnsiTheme="majorHAnsi"/>
                <w:i/>
                <w:iCs/>
                <w:sz w:val="22"/>
              </w:rPr>
            </w:pPr>
          </w:p>
        </w:tc>
      </w:tr>
      <w:tr w:rsidR="00663985" w:rsidRPr="00A32CD9" w14:paraId="46F13989" w14:textId="77777777" w:rsidTr="00660A7C">
        <w:trPr>
          <w:trHeight w:val="369"/>
        </w:trPr>
        <w:tc>
          <w:tcPr>
            <w:tcW w:w="5000" w:type="pct"/>
            <w:gridSpan w:val="2"/>
          </w:tcPr>
          <w:p w14:paraId="12587F06" w14:textId="34ACFDC8" w:rsidR="00CA4871" w:rsidRPr="00CD3DD9" w:rsidRDefault="00253493" w:rsidP="003C6CE0">
            <w:pPr>
              <w:pStyle w:val="ListParagraph"/>
              <w:numPr>
                <w:ilvl w:val="0"/>
                <w:numId w:val="3"/>
              </w:numPr>
              <w:shd w:val="clear" w:color="auto" w:fill="FFFFFF"/>
              <w:spacing w:before="60" w:after="60"/>
              <w:jc w:val="left"/>
              <w:rPr>
                <w:rFonts w:asciiTheme="majorHAnsi" w:hAnsiTheme="majorHAnsi"/>
                <w:sz w:val="22"/>
                <w:highlight w:val="yellow"/>
              </w:rPr>
            </w:pPr>
            <w:r w:rsidRPr="00CD3DD9">
              <w:rPr>
                <w:rFonts w:asciiTheme="majorHAnsi" w:hAnsiTheme="majorHAnsi"/>
                <w:sz w:val="22"/>
                <w:highlight w:val="yellow"/>
              </w:rPr>
              <w:t>By using community engagement, w</w:t>
            </w:r>
            <w:r w:rsidR="00CD4301" w:rsidRPr="00CD3DD9">
              <w:rPr>
                <w:rFonts w:asciiTheme="majorHAnsi" w:hAnsiTheme="majorHAnsi"/>
                <w:sz w:val="22"/>
                <w:highlight w:val="yellow"/>
              </w:rPr>
              <w:t xml:space="preserve">hat </w:t>
            </w:r>
            <w:r w:rsidR="00CD4301" w:rsidRPr="00CD3DD9">
              <w:rPr>
                <w:rFonts w:asciiTheme="majorHAnsi" w:hAnsiTheme="majorHAnsi"/>
                <w:b/>
                <w:bCs/>
                <w:sz w:val="22"/>
                <w:highlight w:val="yellow"/>
              </w:rPr>
              <w:t>results and impacts</w:t>
            </w:r>
            <w:r w:rsidR="00CD4301" w:rsidRPr="00CD3DD9">
              <w:rPr>
                <w:rFonts w:asciiTheme="majorHAnsi" w:hAnsiTheme="majorHAnsi"/>
                <w:sz w:val="22"/>
                <w:highlight w:val="yellow"/>
              </w:rPr>
              <w:t xml:space="preserve"> </w:t>
            </w:r>
            <w:r w:rsidR="008060D5" w:rsidRPr="00CD3DD9">
              <w:rPr>
                <w:rFonts w:asciiTheme="majorHAnsi" w:hAnsiTheme="majorHAnsi"/>
                <w:sz w:val="22"/>
                <w:highlight w:val="yellow"/>
              </w:rPr>
              <w:t>have</w:t>
            </w:r>
            <w:r w:rsidR="00CD4301" w:rsidRPr="00CD3DD9">
              <w:rPr>
                <w:rFonts w:asciiTheme="majorHAnsi" w:hAnsiTheme="majorHAnsi"/>
                <w:sz w:val="22"/>
                <w:highlight w:val="yellow"/>
              </w:rPr>
              <w:t xml:space="preserve"> your good practice achieved?</w:t>
            </w:r>
          </w:p>
          <w:p w14:paraId="22E27133" w14:textId="3E150502"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CD3DD9">
              <w:rPr>
                <w:rFonts w:asciiTheme="majorHAnsi" w:hAnsiTheme="majorHAnsi"/>
                <w:sz w:val="22"/>
                <w:highlight w:val="yellow"/>
              </w:rPr>
              <w:br/>
            </w:r>
            <w:r w:rsidRPr="00CD3DD9">
              <w:rPr>
                <w:rFonts w:asciiTheme="majorHAnsi" w:hAnsiTheme="majorHAnsi"/>
                <w:i/>
                <w:iCs/>
                <w:sz w:val="22"/>
                <w:highlight w:val="yellow"/>
              </w:rPr>
              <w:t xml:space="preserve">Please provide specific examples and evidence demonstrating the effectiveness of your intervention, focusing on both qualitative and quantitative outcomes related to livelihoods </w:t>
            </w:r>
            <w:r w:rsidR="00DE514E" w:rsidRPr="00CD3DD9">
              <w:rPr>
                <w:rFonts w:asciiTheme="majorHAnsi" w:hAnsiTheme="majorHAnsi"/>
                <w:i/>
                <w:iCs/>
                <w:sz w:val="22"/>
                <w:highlight w:val="yellow"/>
              </w:rPr>
              <w:t xml:space="preserve">and well-being </w:t>
            </w:r>
            <w:r w:rsidRPr="00CD3DD9">
              <w:rPr>
                <w:rFonts w:asciiTheme="majorHAnsi" w:hAnsiTheme="majorHAnsi"/>
                <w:i/>
                <w:iCs/>
                <w:sz w:val="22"/>
                <w:highlight w:val="yellow"/>
              </w:rPr>
              <w:t>improvements.</w:t>
            </w:r>
          </w:p>
          <w:p w14:paraId="209B9C43" w14:textId="74CC374D" w:rsidR="00363680" w:rsidRPr="00F76DD9" w:rsidRDefault="00F76DD9" w:rsidP="00F76DD9">
            <w:pPr>
              <w:pStyle w:val="ListParagraph"/>
              <w:numPr>
                <w:ilvl w:val="0"/>
                <w:numId w:val="0"/>
              </w:numPr>
              <w:shd w:val="clear" w:color="auto" w:fill="FFFFFF"/>
              <w:spacing w:before="60" w:after="60"/>
              <w:ind w:left="720"/>
              <w:rPr>
                <w:rFonts w:asciiTheme="majorHAnsi" w:hAnsiTheme="majorHAnsi" w:cs="Segoe UI"/>
                <w:i/>
                <w:iCs/>
                <w:color w:val="212529"/>
                <w:sz w:val="22"/>
                <w:shd w:val="clear" w:color="auto" w:fill="FFFFFF"/>
              </w:rPr>
            </w:pPr>
            <w:r w:rsidRPr="00F76DD9">
              <w:rPr>
                <w:rFonts w:asciiTheme="majorHAnsi" w:hAnsiTheme="majorHAnsi"/>
                <w:i/>
                <w:iCs/>
                <w:sz w:val="22"/>
              </w:rPr>
              <w:t>C</w:t>
            </w:r>
            <w:r w:rsidR="00363680" w:rsidRPr="00F76DD9">
              <w:rPr>
                <w:rFonts w:asciiTheme="majorHAnsi" w:hAnsiTheme="majorHAnsi"/>
                <w:i/>
                <w:iCs/>
                <w:sz w:val="22"/>
              </w:rPr>
              <w:t xml:space="preserve">ommunity engagement in the above-mentioned intervention, resulted into </w:t>
            </w:r>
            <w:r w:rsidR="00363680" w:rsidRPr="00F76DD9">
              <w:rPr>
                <w:rFonts w:asciiTheme="majorHAnsi" w:hAnsiTheme="majorHAnsi" w:cs="Segoe UI"/>
                <w:i/>
                <w:iCs/>
                <w:color w:val="212529"/>
                <w:sz w:val="22"/>
                <w:shd w:val="clear" w:color="auto" w:fill="FFFFFF"/>
              </w:rPr>
              <w:t>many social benefits, including opportunities for community engagement, fostering interactions between diverse communities, as well as health and environmental stewardship education (</w:t>
            </w:r>
            <w:proofErr w:type="spellStart"/>
            <w:r w:rsidR="00363680" w:rsidRPr="00F76DD9">
              <w:rPr>
                <w:rFonts w:asciiTheme="majorHAnsi" w:hAnsiTheme="majorHAnsi" w:cs="Segoe UI"/>
                <w:i/>
                <w:iCs/>
                <w:color w:val="212529"/>
                <w:sz w:val="22"/>
                <w:shd w:val="clear" w:color="auto" w:fill="FFFFFF"/>
              </w:rPr>
              <w:t>Dyg</w:t>
            </w:r>
            <w:proofErr w:type="spellEnd"/>
            <w:r w:rsidR="00363680" w:rsidRPr="00F76DD9">
              <w:rPr>
                <w:rFonts w:asciiTheme="majorHAnsi" w:hAnsiTheme="majorHAnsi" w:cs="Segoe UI"/>
                <w:i/>
                <w:iCs/>
                <w:color w:val="212529"/>
                <w:sz w:val="22"/>
                <w:shd w:val="clear" w:color="auto" w:fill="FFFFFF"/>
              </w:rPr>
              <w:t xml:space="preserve"> et al., 2020; Lawson, 2005). </w:t>
            </w:r>
          </w:p>
          <w:p w14:paraId="0738EA4F" w14:textId="332FFE8B" w:rsidR="00363680" w:rsidRPr="00F76DD9" w:rsidRDefault="00363680" w:rsidP="00F76DD9">
            <w:pPr>
              <w:pStyle w:val="ListParagraph"/>
              <w:numPr>
                <w:ilvl w:val="0"/>
                <w:numId w:val="0"/>
              </w:numPr>
              <w:shd w:val="clear" w:color="auto" w:fill="FFFFFF"/>
              <w:spacing w:before="60" w:after="60"/>
              <w:ind w:left="720"/>
              <w:rPr>
                <w:rFonts w:asciiTheme="majorHAnsi" w:hAnsiTheme="majorHAnsi" w:cs="Segoe UI"/>
                <w:i/>
                <w:iCs/>
                <w:color w:val="212529"/>
                <w:sz w:val="22"/>
              </w:rPr>
            </w:pPr>
            <w:r w:rsidRPr="00F76DD9">
              <w:rPr>
                <w:rFonts w:asciiTheme="majorHAnsi" w:hAnsiTheme="majorHAnsi" w:cs="Segoe UI"/>
                <w:i/>
                <w:iCs/>
                <w:color w:val="212529"/>
                <w:sz w:val="22"/>
              </w:rPr>
              <w:lastRenderedPageBreak/>
              <w:t xml:space="preserve">A key economic benefit </w:t>
            </w:r>
            <w:r w:rsidR="00F76DD9">
              <w:rPr>
                <w:rFonts w:asciiTheme="majorHAnsi" w:hAnsiTheme="majorHAnsi" w:cs="Segoe UI"/>
                <w:i/>
                <w:iCs/>
                <w:color w:val="212529"/>
                <w:sz w:val="22"/>
              </w:rPr>
              <w:t xml:space="preserve">as an example, </w:t>
            </w:r>
            <w:r w:rsidRPr="00F76DD9">
              <w:rPr>
                <w:rFonts w:asciiTheme="majorHAnsi" w:hAnsiTheme="majorHAnsi" w:cs="Segoe UI"/>
                <w:i/>
                <w:iCs/>
                <w:color w:val="212529"/>
                <w:sz w:val="22"/>
              </w:rPr>
              <w:t xml:space="preserve">is the reduction in grocery expenses when receiving harvest from community orchards and key hole gardens; a conservative estimate is that a family can save approximately ZMK 5000 a year (Patel 1991). Community agriculture can also increase property values, local employment opportunities, and income (Hodgson et al., 2011). </w:t>
            </w:r>
          </w:p>
          <w:p w14:paraId="5F150905" w14:textId="334A047F" w:rsidR="00363680" w:rsidRPr="00F76DD9" w:rsidRDefault="00363680" w:rsidP="00F76DD9">
            <w:pPr>
              <w:pStyle w:val="ListParagraph"/>
              <w:numPr>
                <w:ilvl w:val="0"/>
                <w:numId w:val="0"/>
              </w:numPr>
              <w:shd w:val="clear" w:color="auto" w:fill="FFFFFF"/>
              <w:spacing w:before="60" w:after="60"/>
              <w:ind w:left="720"/>
              <w:rPr>
                <w:rFonts w:asciiTheme="majorHAnsi" w:hAnsiTheme="majorHAnsi" w:cs="Segoe UI"/>
                <w:i/>
                <w:iCs/>
                <w:color w:val="212529"/>
                <w:sz w:val="22"/>
              </w:rPr>
            </w:pPr>
            <w:r w:rsidRPr="00F76DD9">
              <w:rPr>
                <w:rFonts w:asciiTheme="majorHAnsi" w:hAnsiTheme="majorHAnsi" w:cs="Segoe UI"/>
                <w:i/>
                <w:iCs/>
                <w:color w:val="212529"/>
                <w:sz w:val="22"/>
              </w:rPr>
              <w:t>Community agriculture help foster environmental connectedness, political consciousness, and activism among youth and adults (</w:t>
            </w:r>
            <w:proofErr w:type="spellStart"/>
            <w:r w:rsidRPr="00F76DD9">
              <w:rPr>
                <w:rFonts w:asciiTheme="majorHAnsi" w:hAnsiTheme="majorHAnsi" w:cs="Segoe UI"/>
                <w:i/>
                <w:iCs/>
                <w:color w:val="212529"/>
                <w:sz w:val="22"/>
              </w:rPr>
              <w:t>Spilkova</w:t>
            </w:r>
            <w:proofErr w:type="spellEnd"/>
            <w:r w:rsidRPr="00F76DD9">
              <w:rPr>
                <w:rFonts w:asciiTheme="majorHAnsi" w:hAnsiTheme="majorHAnsi" w:cs="Segoe UI"/>
                <w:i/>
                <w:iCs/>
                <w:color w:val="212529"/>
                <w:sz w:val="22"/>
              </w:rPr>
              <w:t xml:space="preserve">, 2017). Additionally, it </w:t>
            </w:r>
            <w:r w:rsidR="00F76DD9" w:rsidRPr="00F76DD9">
              <w:rPr>
                <w:rFonts w:asciiTheme="majorHAnsi" w:hAnsiTheme="majorHAnsi" w:cs="Segoe UI"/>
                <w:i/>
                <w:iCs/>
                <w:color w:val="212529"/>
                <w:sz w:val="22"/>
              </w:rPr>
              <w:t>decreases</w:t>
            </w:r>
            <w:r w:rsidRPr="00F76DD9">
              <w:rPr>
                <w:rFonts w:asciiTheme="majorHAnsi" w:hAnsiTheme="majorHAnsi" w:cs="Segoe UI"/>
                <w:i/>
                <w:iCs/>
                <w:color w:val="212529"/>
                <w:sz w:val="22"/>
              </w:rPr>
              <w:t xml:space="preserve"> stormwater runoff and air pollution, and increase biodiversity and species habitat. </w:t>
            </w:r>
          </w:p>
          <w:p w14:paraId="613EBA8B" w14:textId="77777777" w:rsidR="00363680" w:rsidRDefault="00363680" w:rsidP="001845BC">
            <w:pPr>
              <w:pStyle w:val="ListParagraph"/>
              <w:numPr>
                <w:ilvl w:val="0"/>
                <w:numId w:val="0"/>
              </w:numPr>
              <w:shd w:val="clear" w:color="auto" w:fill="FFFFFF"/>
              <w:spacing w:before="60" w:after="60"/>
              <w:ind w:left="720"/>
              <w:jc w:val="left"/>
              <w:rPr>
                <w:rFonts w:asciiTheme="majorHAnsi" w:hAnsiTheme="majorHAnsi"/>
                <w:i/>
                <w:iCs/>
                <w:sz w:val="22"/>
              </w:rPr>
            </w:pPr>
          </w:p>
          <w:p w14:paraId="6E517B39" w14:textId="4BDE1BEF" w:rsidR="00363680" w:rsidRPr="00A32CD9" w:rsidRDefault="00363680" w:rsidP="001845BC">
            <w:pPr>
              <w:pStyle w:val="ListParagraph"/>
              <w:numPr>
                <w:ilvl w:val="0"/>
                <w:numId w:val="0"/>
              </w:numPr>
              <w:shd w:val="clear" w:color="auto" w:fill="FFFFFF"/>
              <w:spacing w:before="60" w:after="60"/>
              <w:ind w:left="720"/>
              <w:jc w:val="left"/>
              <w:rPr>
                <w:rFonts w:asciiTheme="majorHAnsi" w:hAnsiTheme="majorHAnsi"/>
                <w:sz w:val="22"/>
              </w:rPr>
            </w:pPr>
          </w:p>
        </w:tc>
      </w:tr>
      <w:tr w:rsidR="006D456E" w:rsidRPr="00A32CD9" w14:paraId="4BC5100C" w14:textId="77777777" w:rsidTr="00660A7C">
        <w:trPr>
          <w:trHeight w:val="369"/>
        </w:trPr>
        <w:tc>
          <w:tcPr>
            <w:tcW w:w="5000" w:type="pct"/>
            <w:gridSpan w:val="2"/>
          </w:tcPr>
          <w:p w14:paraId="5755DB66" w14:textId="57C57BBD" w:rsidR="00CA4871" w:rsidRPr="00010E63" w:rsidRDefault="00EF79DD" w:rsidP="003C6CE0">
            <w:pPr>
              <w:pStyle w:val="ListParagraph"/>
              <w:numPr>
                <w:ilvl w:val="0"/>
                <w:numId w:val="3"/>
              </w:numPr>
              <w:shd w:val="clear" w:color="auto" w:fill="FFFFFF"/>
              <w:spacing w:before="60" w:after="60"/>
              <w:jc w:val="left"/>
              <w:rPr>
                <w:rFonts w:asciiTheme="majorHAnsi" w:hAnsiTheme="majorHAnsi"/>
                <w:b/>
                <w:bCs/>
                <w:sz w:val="22"/>
                <w:highlight w:val="yellow"/>
              </w:rPr>
            </w:pPr>
            <w:r w:rsidRPr="00010E63">
              <w:rPr>
                <w:rFonts w:asciiTheme="majorHAnsi" w:hAnsiTheme="majorHAnsi"/>
                <w:sz w:val="22"/>
                <w:highlight w:val="yellow"/>
              </w:rPr>
              <w:lastRenderedPageBreak/>
              <w:t xml:space="preserve">Among these results, </w:t>
            </w:r>
            <w:r w:rsidR="0044403E" w:rsidRPr="00010E63">
              <w:rPr>
                <w:rFonts w:asciiTheme="majorHAnsi" w:hAnsiTheme="majorHAnsi"/>
                <w:sz w:val="22"/>
                <w:highlight w:val="yellow"/>
              </w:rPr>
              <w:t>has the good practice</w:t>
            </w:r>
            <w:r w:rsidR="006D456E" w:rsidRPr="00010E63">
              <w:rPr>
                <w:rFonts w:asciiTheme="majorHAnsi" w:hAnsiTheme="majorHAnsi"/>
                <w:sz w:val="22"/>
                <w:highlight w:val="yellow"/>
              </w:rPr>
              <w:t xml:space="preserve"> </w:t>
            </w:r>
            <w:r w:rsidR="003908D1" w:rsidRPr="00010E63">
              <w:rPr>
                <w:rFonts w:asciiTheme="majorHAnsi" w:hAnsiTheme="majorHAnsi"/>
                <w:sz w:val="22"/>
                <w:highlight w:val="yellow"/>
              </w:rPr>
              <w:t xml:space="preserve">led to </w:t>
            </w:r>
            <w:r w:rsidR="00201777" w:rsidRPr="00010E63">
              <w:rPr>
                <w:rFonts w:asciiTheme="majorHAnsi" w:hAnsiTheme="majorHAnsi"/>
                <w:sz w:val="22"/>
                <w:highlight w:val="yellow"/>
              </w:rPr>
              <w:t>improvements in terms of</w:t>
            </w:r>
            <w:r w:rsidR="006D456E" w:rsidRPr="00010E63">
              <w:rPr>
                <w:rFonts w:asciiTheme="majorHAnsi" w:hAnsiTheme="majorHAnsi"/>
                <w:sz w:val="22"/>
                <w:highlight w:val="yellow"/>
              </w:rPr>
              <w:t xml:space="preserve"> </w:t>
            </w:r>
            <w:r w:rsidR="006D456E" w:rsidRPr="00010E63">
              <w:rPr>
                <w:rFonts w:asciiTheme="majorHAnsi" w:hAnsiTheme="majorHAnsi"/>
                <w:b/>
                <w:bCs/>
                <w:sz w:val="22"/>
                <w:highlight w:val="yellow"/>
              </w:rPr>
              <w:t xml:space="preserve">gender equality, women’s empowerment, </w:t>
            </w:r>
            <w:r w:rsidR="000317B0" w:rsidRPr="00010E63">
              <w:rPr>
                <w:rFonts w:asciiTheme="majorHAnsi" w:hAnsiTheme="majorHAnsi"/>
                <w:b/>
                <w:bCs/>
                <w:sz w:val="22"/>
                <w:highlight w:val="yellow"/>
              </w:rPr>
              <w:t>and/or</w:t>
            </w:r>
            <w:r w:rsidR="006D456E" w:rsidRPr="00010E63">
              <w:rPr>
                <w:rFonts w:asciiTheme="majorHAnsi" w:hAnsiTheme="majorHAnsi"/>
                <w:sz w:val="22"/>
                <w:highlight w:val="yellow"/>
              </w:rPr>
              <w:t xml:space="preserve"> </w:t>
            </w:r>
            <w:r w:rsidR="006D456E" w:rsidRPr="00010E63">
              <w:rPr>
                <w:rFonts w:asciiTheme="majorHAnsi" w:hAnsiTheme="majorHAnsi"/>
                <w:b/>
                <w:bCs/>
                <w:sz w:val="22"/>
                <w:highlight w:val="yellow"/>
              </w:rPr>
              <w:t>social inclusion</w:t>
            </w:r>
            <w:r w:rsidR="006D456E" w:rsidRPr="00010E63">
              <w:rPr>
                <w:rFonts w:asciiTheme="majorHAnsi" w:hAnsiTheme="majorHAnsi"/>
                <w:sz w:val="22"/>
                <w:highlight w:val="yellow"/>
              </w:rPr>
              <w:t>?</w:t>
            </w:r>
          </w:p>
          <w:p w14:paraId="4ABA8101" w14:textId="77777777" w:rsidR="004062A4" w:rsidRDefault="006D456E" w:rsidP="004062A4">
            <w:pPr>
              <w:pStyle w:val="ListParagraph"/>
              <w:numPr>
                <w:ilvl w:val="0"/>
                <w:numId w:val="0"/>
              </w:numPr>
              <w:shd w:val="clear" w:color="auto" w:fill="FFFFFF"/>
              <w:spacing w:before="60" w:after="60"/>
              <w:ind w:left="720"/>
              <w:jc w:val="left"/>
              <w:rPr>
                <w:rFonts w:asciiTheme="majorHAnsi" w:hAnsiTheme="majorHAnsi"/>
                <w:i/>
                <w:iCs/>
                <w:sz w:val="22"/>
              </w:rPr>
            </w:pPr>
            <w:r w:rsidRPr="00010E63">
              <w:rPr>
                <w:rFonts w:asciiTheme="majorHAnsi" w:hAnsiTheme="majorHAnsi"/>
                <w:b/>
                <w:bCs/>
                <w:sz w:val="22"/>
                <w:highlight w:val="yellow"/>
              </w:rPr>
              <w:br/>
            </w:r>
            <w:r w:rsidR="00201777" w:rsidRPr="00010E63">
              <w:rPr>
                <w:rFonts w:asciiTheme="majorHAnsi" w:hAnsiTheme="majorHAnsi"/>
                <w:i/>
                <w:iCs/>
                <w:sz w:val="22"/>
                <w:highlight w:val="yellow"/>
              </w:rPr>
              <w:t>D</w:t>
            </w:r>
            <w:r w:rsidRPr="00010E63">
              <w:rPr>
                <w:rFonts w:asciiTheme="majorHAnsi" w:hAnsiTheme="majorHAnsi"/>
                <w:i/>
                <w:iCs/>
                <w:sz w:val="22"/>
                <w:highlight w:val="yellow"/>
              </w:rPr>
              <w:t xml:space="preserve">escribe the </w:t>
            </w:r>
            <w:r w:rsidRPr="00010E63">
              <w:rPr>
                <w:rFonts w:asciiTheme="majorHAnsi" w:hAnsiTheme="majorHAnsi"/>
                <w:b/>
                <w:bCs/>
                <w:i/>
                <w:iCs/>
                <w:sz w:val="22"/>
                <w:highlight w:val="yellow"/>
              </w:rPr>
              <w:t>behavioral changes</w:t>
            </w:r>
            <w:r w:rsidRPr="00010E63">
              <w:rPr>
                <w:rFonts w:asciiTheme="majorHAnsi" w:hAnsiTheme="majorHAnsi"/>
                <w:i/>
                <w:iCs/>
                <w:sz w:val="22"/>
                <w:highlight w:val="yellow"/>
              </w:rPr>
              <w:t xml:space="preserve"> </w:t>
            </w:r>
            <w:r w:rsidR="004D7B18" w:rsidRPr="00010E63">
              <w:rPr>
                <w:rFonts w:asciiTheme="majorHAnsi" w:hAnsiTheme="majorHAnsi"/>
                <w:i/>
                <w:iCs/>
                <w:sz w:val="22"/>
                <w:highlight w:val="yellow"/>
              </w:rPr>
              <w:t xml:space="preserve">in terms of gender that the good practice </w:t>
            </w:r>
            <w:r w:rsidRPr="00010E63">
              <w:rPr>
                <w:rFonts w:asciiTheme="majorHAnsi" w:hAnsiTheme="majorHAnsi"/>
                <w:i/>
                <w:iCs/>
                <w:sz w:val="22"/>
                <w:highlight w:val="yellow"/>
              </w:rPr>
              <w:t>promotes, emphasizing agency, leadership,</w:t>
            </w:r>
            <w:r w:rsidR="00C64285" w:rsidRPr="00010E63">
              <w:rPr>
                <w:rFonts w:asciiTheme="majorHAnsi" w:hAnsiTheme="majorHAnsi"/>
                <w:i/>
                <w:iCs/>
                <w:sz w:val="22"/>
                <w:highlight w:val="yellow"/>
              </w:rPr>
              <w:t xml:space="preserve"> and participation in local governance.</w:t>
            </w:r>
            <w:r w:rsidRPr="00010E63">
              <w:rPr>
                <w:rFonts w:asciiTheme="majorHAnsi" w:hAnsiTheme="majorHAnsi"/>
                <w:i/>
                <w:iCs/>
                <w:sz w:val="22"/>
                <w:highlight w:val="yellow"/>
              </w:rPr>
              <w:t xml:space="preserve"> </w:t>
            </w:r>
            <w:r w:rsidR="00C64285" w:rsidRPr="00010E63">
              <w:rPr>
                <w:rFonts w:asciiTheme="majorHAnsi" w:hAnsiTheme="majorHAnsi"/>
                <w:i/>
                <w:iCs/>
                <w:sz w:val="22"/>
                <w:highlight w:val="yellow"/>
              </w:rPr>
              <w:t xml:space="preserve">Include </w:t>
            </w:r>
            <w:r w:rsidRPr="00010E63">
              <w:rPr>
                <w:rFonts w:asciiTheme="majorHAnsi" w:hAnsiTheme="majorHAnsi"/>
                <w:i/>
                <w:iCs/>
                <w:sz w:val="22"/>
                <w:highlight w:val="yellow"/>
              </w:rPr>
              <w:t xml:space="preserve">efforts </w:t>
            </w:r>
            <w:r w:rsidR="004D7B18" w:rsidRPr="00010E63">
              <w:rPr>
                <w:rFonts w:asciiTheme="majorHAnsi" w:hAnsiTheme="majorHAnsi"/>
                <w:i/>
                <w:iCs/>
                <w:sz w:val="22"/>
                <w:highlight w:val="yellow"/>
              </w:rPr>
              <w:t xml:space="preserve">to </w:t>
            </w:r>
            <w:r w:rsidRPr="00010E63">
              <w:rPr>
                <w:rFonts w:asciiTheme="majorHAnsi" w:hAnsiTheme="majorHAnsi"/>
                <w:i/>
                <w:iCs/>
                <w:sz w:val="22"/>
                <w:highlight w:val="yellow"/>
              </w:rPr>
              <w:t xml:space="preserve">challenge </w:t>
            </w:r>
            <w:r w:rsidR="00C64285" w:rsidRPr="00010E63">
              <w:rPr>
                <w:rFonts w:asciiTheme="majorHAnsi" w:hAnsiTheme="majorHAnsi"/>
                <w:i/>
                <w:iCs/>
                <w:sz w:val="22"/>
                <w:highlight w:val="yellow"/>
              </w:rPr>
              <w:t xml:space="preserve">discriminatory </w:t>
            </w:r>
            <w:r w:rsidRPr="00010E63">
              <w:rPr>
                <w:rFonts w:asciiTheme="majorHAnsi" w:hAnsiTheme="majorHAnsi"/>
                <w:i/>
                <w:iCs/>
                <w:sz w:val="22"/>
                <w:highlight w:val="yellow"/>
              </w:rPr>
              <w:t xml:space="preserve">norms and </w:t>
            </w:r>
            <w:r w:rsidR="00460D82" w:rsidRPr="00010E63">
              <w:rPr>
                <w:rFonts w:asciiTheme="majorHAnsi" w:hAnsiTheme="majorHAnsi"/>
                <w:i/>
                <w:iCs/>
                <w:sz w:val="22"/>
                <w:highlight w:val="yellow"/>
              </w:rPr>
              <w:t xml:space="preserve">unequal </w:t>
            </w:r>
            <w:r w:rsidRPr="00010E63">
              <w:rPr>
                <w:rFonts w:asciiTheme="majorHAnsi" w:hAnsiTheme="majorHAnsi"/>
                <w:i/>
                <w:iCs/>
                <w:sz w:val="22"/>
                <w:highlight w:val="yellow"/>
              </w:rPr>
              <w:t xml:space="preserve">power dynamics. Highlight </w:t>
            </w:r>
            <w:r w:rsidR="0061359C" w:rsidRPr="00010E63">
              <w:rPr>
                <w:rFonts w:asciiTheme="majorHAnsi" w:hAnsiTheme="majorHAnsi"/>
                <w:i/>
                <w:iCs/>
                <w:sz w:val="22"/>
                <w:highlight w:val="yellow"/>
              </w:rPr>
              <w:t xml:space="preserve">also </w:t>
            </w:r>
            <w:r w:rsidRPr="00010E63">
              <w:rPr>
                <w:rFonts w:asciiTheme="majorHAnsi" w:hAnsiTheme="majorHAnsi"/>
                <w:i/>
                <w:iCs/>
                <w:sz w:val="22"/>
                <w:highlight w:val="yellow"/>
              </w:rPr>
              <w:t xml:space="preserve">how the intervention has supported </w:t>
            </w:r>
            <w:r w:rsidR="00963AF3" w:rsidRPr="00010E63">
              <w:rPr>
                <w:rFonts w:asciiTheme="majorHAnsi" w:hAnsiTheme="majorHAnsi"/>
                <w:i/>
                <w:iCs/>
                <w:sz w:val="22"/>
                <w:highlight w:val="yellow"/>
              </w:rPr>
              <w:t>the</w:t>
            </w:r>
            <w:r w:rsidR="00144D0C" w:rsidRPr="00010E63">
              <w:rPr>
                <w:rFonts w:asciiTheme="majorHAnsi" w:hAnsiTheme="majorHAnsi"/>
                <w:i/>
                <w:iCs/>
                <w:sz w:val="22"/>
                <w:highlight w:val="yellow"/>
              </w:rPr>
              <w:t xml:space="preserve"> </w:t>
            </w:r>
            <w:r w:rsidR="00963AF3" w:rsidRPr="00010E63">
              <w:rPr>
                <w:rFonts w:asciiTheme="majorHAnsi" w:hAnsiTheme="majorHAnsi"/>
                <w:i/>
                <w:iCs/>
                <w:sz w:val="22"/>
                <w:highlight w:val="yellow"/>
              </w:rPr>
              <w:t xml:space="preserve">well-being </w:t>
            </w:r>
            <w:r w:rsidR="00144D0C" w:rsidRPr="00010E63">
              <w:rPr>
                <w:rFonts w:asciiTheme="majorHAnsi" w:hAnsiTheme="majorHAnsi"/>
                <w:i/>
                <w:iCs/>
                <w:sz w:val="22"/>
                <w:highlight w:val="yellow"/>
              </w:rPr>
              <w:t xml:space="preserve">(including psychological resilience) </w:t>
            </w:r>
            <w:r w:rsidR="00963AF3" w:rsidRPr="00010E63">
              <w:rPr>
                <w:rFonts w:asciiTheme="majorHAnsi" w:hAnsiTheme="majorHAnsi"/>
                <w:i/>
                <w:iCs/>
                <w:sz w:val="22"/>
                <w:highlight w:val="yellow"/>
              </w:rPr>
              <w:t xml:space="preserve">of </w:t>
            </w:r>
            <w:r w:rsidRPr="00010E63">
              <w:rPr>
                <w:rFonts w:asciiTheme="majorHAnsi" w:hAnsiTheme="majorHAnsi"/>
                <w:i/>
                <w:iCs/>
                <w:sz w:val="22"/>
                <w:highlight w:val="yellow"/>
              </w:rPr>
              <w:t xml:space="preserve">marginalized groups </w:t>
            </w:r>
            <w:r w:rsidR="00D40069" w:rsidRPr="00010E63">
              <w:rPr>
                <w:rFonts w:asciiTheme="majorHAnsi" w:hAnsiTheme="majorHAnsi"/>
                <w:i/>
                <w:iCs/>
                <w:sz w:val="22"/>
                <w:highlight w:val="yellow"/>
              </w:rPr>
              <w:t>and enhanced</w:t>
            </w:r>
            <w:r w:rsidR="0090247E" w:rsidRPr="00010E63">
              <w:rPr>
                <w:rFonts w:asciiTheme="majorHAnsi" w:hAnsiTheme="majorHAnsi"/>
                <w:i/>
                <w:iCs/>
                <w:sz w:val="22"/>
                <w:highlight w:val="yellow"/>
              </w:rPr>
              <w:t xml:space="preserve"> their</w:t>
            </w:r>
            <w:r w:rsidR="00D40069" w:rsidRPr="00010E63">
              <w:rPr>
                <w:rFonts w:asciiTheme="majorHAnsi" w:hAnsiTheme="majorHAnsi"/>
                <w:i/>
                <w:iCs/>
                <w:sz w:val="22"/>
                <w:highlight w:val="yellow"/>
              </w:rPr>
              <w:t xml:space="preserve"> inclusion and participation</w:t>
            </w:r>
            <w:r w:rsidR="0090247E" w:rsidRPr="00010E63">
              <w:rPr>
                <w:rFonts w:asciiTheme="majorHAnsi" w:hAnsiTheme="majorHAnsi"/>
                <w:i/>
                <w:iCs/>
                <w:sz w:val="22"/>
                <w:highlight w:val="yellow"/>
              </w:rPr>
              <w:t xml:space="preserve"> </w:t>
            </w:r>
            <w:r w:rsidR="00D40069" w:rsidRPr="00010E63">
              <w:rPr>
                <w:rFonts w:asciiTheme="majorHAnsi" w:hAnsiTheme="majorHAnsi"/>
                <w:i/>
                <w:iCs/>
                <w:sz w:val="22"/>
                <w:highlight w:val="yellow"/>
              </w:rPr>
              <w:t>in decision-making</w:t>
            </w:r>
            <w:r w:rsidR="0090247E" w:rsidRPr="00010E63">
              <w:rPr>
                <w:rFonts w:asciiTheme="majorHAnsi" w:hAnsiTheme="majorHAnsi"/>
                <w:i/>
                <w:iCs/>
                <w:sz w:val="22"/>
                <w:highlight w:val="yellow"/>
              </w:rPr>
              <w:t xml:space="preserve"> processes</w:t>
            </w:r>
            <w:r w:rsidR="001F72D4" w:rsidRPr="00010E63">
              <w:rPr>
                <w:rFonts w:asciiTheme="majorHAnsi" w:hAnsiTheme="majorHAnsi"/>
                <w:i/>
                <w:iCs/>
                <w:sz w:val="22"/>
                <w:highlight w:val="yellow"/>
              </w:rPr>
              <w:t>.</w:t>
            </w:r>
            <w:r w:rsidR="0090247E" w:rsidRPr="00A32CD9">
              <w:rPr>
                <w:rFonts w:asciiTheme="majorHAnsi" w:hAnsiTheme="majorHAnsi"/>
                <w:i/>
                <w:iCs/>
                <w:sz w:val="22"/>
              </w:rPr>
              <w:t xml:space="preserve"> </w:t>
            </w:r>
          </w:p>
          <w:p w14:paraId="04A2B6C7" w14:textId="59B9485A" w:rsidR="004062A4" w:rsidRPr="004062A4" w:rsidRDefault="00FB48D6" w:rsidP="004062A4">
            <w:pPr>
              <w:pStyle w:val="ListParagraph"/>
              <w:numPr>
                <w:ilvl w:val="0"/>
                <w:numId w:val="0"/>
              </w:numPr>
              <w:shd w:val="clear" w:color="auto" w:fill="FFFFFF"/>
              <w:spacing w:before="60" w:after="60"/>
              <w:ind w:left="720"/>
              <w:rPr>
                <w:rFonts w:asciiTheme="majorHAnsi" w:hAnsiTheme="majorHAnsi"/>
                <w:sz w:val="22"/>
              </w:rPr>
            </w:pPr>
            <w:r w:rsidRPr="004062A4">
              <w:rPr>
                <w:rFonts w:asciiTheme="majorHAnsi" w:hAnsiTheme="majorHAnsi"/>
                <w:i/>
                <w:iCs/>
                <w:sz w:val="22"/>
              </w:rPr>
              <w:t>Indeed</w:t>
            </w:r>
            <w:r w:rsidR="00AF7188" w:rsidRPr="004062A4">
              <w:rPr>
                <w:rFonts w:asciiTheme="majorHAnsi" w:hAnsiTheme="majorHAnsi"/>
                <w:i/>
                <w:iCs/>
                <w:sz w:val="22"/>
              </w:rPr>
              <w:t xml:space="preserve"> yes</w:t>
            </w:r>
            <w:r w:rsidRPr="004062A4">
              <w:rPr>
                <w:rFonts w:asciiTheme="majorHAnsi" w:hAnsiTheme="majorHAnsi"/>
                <w:i/>
                <w:iCs/>
                <w:sz w:val="22"/>
              </w:rPr>
              <w:t xml:space="preserve">, </w:t>
            </w:r>
            <w:r w:rsidR="00AF7188" w:rsidRPr="004062A4">
              <w:rPr>
                <w:rFonts w:asciiTheme="majorHAnsi" w:hAnsiTheme="majorHAnsi"/>
                <w:i/>
                <w:iCs/>
                <w:sz w:val="22"/>
              </w:rPr>
              <w:t xml:space="preserve">the participation of </w:t>
            </w:r>
            <w:r w:rsidRPr="004062A4">
              <w:rPr>
                <w:rFonts w:asciiTheme="majorHAnsi" w:hAnsiTheme="majorHAnsi"/>
                <w:i/>
                <w:iCs/>
                <w:sz w:val="22"/>
              </w:rPr>
              <w:t xml:space="preserve"> women and men involved in </w:t>
            </w:r>
            <w:hyperlink r:id="rId16" w:tooltip="Learn more about agriculture from ScienceDirect's AI-generated Topic Pages" w:history="1">
              <w:r w:rsidR="00AF7188" w:rsidRPr="004062A4">
                <w:rPr>
                  <w:rFonts w:asciiTheme="majorHAnsi" w:hAnsiTheme="majorHAnsi"/>
                  <w:i/>
                  <w:iCs/>
                  <w:sz w:val="22"/>
                </w:rPr>
                <w:t>this</w:t>
              </w:r>
            </w:hyperlink>
            <w:r w:rsidR="00AF7188" w:rsidRPr="004062A4">
              <w:rPr>
                <w:rFonts w:asciiTheme="majorHAnsi" w:hAnsiTheme="majorHAnsi"/>
                <w:i/>
                <w:iCs/>
                <w:sz w:val="22"/>
              </w:rPr>
              <w:t xml:space="preserve"> good practice</w:t>
            </w:r>
            <w:r w:rsidRPr="004062A4">
              <w:rPr>
                <w:rFonts w:asciiTheme="majorHAnsi" w:hAnsiTheme="majorHAnsi"/>
                <w:i/>
                <w:iCs/>
                <w:sz w:val="22"/>
              </w:rPr>
              <w:t xml:space="preserve"> play</w:t>
            </w:r>
            <w:r w:rsidR="00AF7188" w:rsidRPr="004062A4">
              <w:rPr>
                <w:rFonts w:asciiTheme="majorHAnsi" w:hAnsiTheme="majorHAnsi"/>
                <w:i/>
                <w:iCs/>
                <w:sz w:val="22"/>
              </w:rPr>
              <w:t>ed</w:t>
            </w:r>
            <w:r w:rsidRPr="004062A4">
              <w:rPr>
                <w:rFonts w:asciiTheme="majorHAnsi" w:hAnsiTheme="majorHAnsi"/>
                <w:i/>
                <w:iCs/>
                <w:sz w:val="22"/>
              </w:rPr>
              <w:t xml:space="preserve"> </w:t>
            </w:r>
            <w:r w:rsidR="00AF7188" w:rsidRPr="004062A4">
              <w:rPr>
                <w:rFonts w:asciiTheme="majorHAnsi" w:hAnsiTheme="majorHAnsi"/>
                <w:i/>
                <w:iCs/>
                <w:sz w:val="22"/>
              </w:rPr>
              <w:t xml:space="preserve">roles </w:t>
            </w:r>
            <w:r w:rsidRPr="004062A4">
              <w:rPr>
                <w:rFonts w:asciiTheme="majorHAnsi" w:hAnsiTheme="majorHAnsi"/>
                <w:i/>
                <w:iCs/>
                <w:sz w:val="22"/>
              </w:rPr>
              <w:t>significantly</w:t>
            </w:r>
            <w:r w:rsidR="00AF7188" w:rsidRPr="004062A4">
              <w:rPr>
                <w:rFonts w:asciiTheme="majorHAnsi" w:hAnsiTheme="majorHAnsi"/>
                <w:i/>
                <w:iCs/>
                <w:sz w:val="22"/>
              </w:rPr>
              <w:t xml:space="preserve"> and there was increased</w:t>
            </w:r>
            <w:r w:rsidR="0050044F" w:rsidRPr="004062A4">
              <w:rPr>
                <w:rFonts w:asciiTheme="majorHAnsi" w:hAnsiTheme="majorHAnsi"/>
                <w:sz w:val="22"/>
              </w:rPr>
              <w:t xml:space="preserve"> women’s empowerment and</w:t>
            </w:r>
            <w:r w:rsidR="00AF7188" w:rsidRPr="004062A4">
              <w:rPr>
                <w:rFonts w:asciiTheme="majorHAnsi" w:hAnsiTheme="majorHAnsi"/>
                <w:i/>
                <w:iCs/>
                <w:sz w:val="22"/>
              </w:rPr>
              <w:t xml:space="preserve"> </w:t>
            </w:r>
            <w:r w:rsidR="00AF7188" w:rsidRPr="004062A4">
              <w:rPr>
                <w:rFonts w:asciiTheme="majorHAnsi" w:hAnsiTheme="majorHAnsi" w:cs="Segoe UI"/>
                <w:i/>
                <w:iCs/>
                <w:sz w:val="22"/>
                <w:shd w:val="clear" w:color="auto" w:fill="FFFFFF"/>
              </w:rPr>
              <w:t>opportunities for community engagement, interactions between diverse communities for all the community members involved.</w:t>
            </w:r>
            <w:r w:rsidR="004062A4" w:rsidRPr="004062A4">
              <w:rPr>
                <w:rFonts w:asciiTheme="majorHAnsi" w:hAnsiTheme="majorHAnsi" w:cs="Segoe UI"/>
                <w:i/>
                <w:iCs/>
                <w:sz w:val="22"/>
                <w:shd w:val="clear" w:color="auto" w:fill="FFFFFF"/>
              </w:rPr>
              <w:t xml:space="preserve"> Most women participated as leaders such secretaries, chairladies </w:t>
            </w:r>
            <w:r w:rsidR="00856074" w:rsidRPr="004062A4">
              <w:rPr>
                <w:rFonts w:asciiTheme="majorHAnsi" w:hAnsiTheme="majorHAnsi" w:cs="Segoe UI"/>
                <w:i/>
                <w:iCs/>
                <w:sz w:val="22"/>
                <w:shd w:val="clear" w:color="auto" w:fill="FFFFFF"/>
              </w:rPr>
              <w:t>etc.</w:t>
            </w:r>
            <w:r w:rsidR="004062A4" w:rsidRPr="004062A4">
              <w:rPr>
                <w:rFonts w:asciiTheme="majorHAnsi" w:hAnsiTheme="majorHAnsi" w:cs="Segoe UI"/>
                <w:i/>
                <w:iCs/>
                <w:sz w:val="22"/>
                <w:shd w:val="clear" w:color="auto" w:fill="FFFFFF"/>
              </w:rPr>
              <w:t xml:space="preserve"> </w:t>
            </w:r>
            <w:r w:rsidR="004062A4" w:rsidRPr="004062A4">
              <w:rPr>
                <w:rFonts w:asciiTheme="majorHAnsi" w:hAnsiTheme="majorHAnsi"/>
                <w:sz w:val="22"/>
              </w:rPr>
              <w:t>Gender dynamics, as a fundamental aspect of social structures, play a profound role in shaping individuals' lives and societal norms of which all community participants had equal rights. Mindfulness-based interventions are among the most common therapeutic approaches for enhancing </w:t>
            </w:r>
            <w:hyperlink r:id="rId17" w:tooltip="Learn more about psychological resilience from ScienceDirect's AI-generated Topic Pages" w:history="1">
              <w:r w:rsidR="004062A4" w:rsidRPr="004062A4">
                <w:rPr>
                  <w:rStyle w:val="Hyperlink"/>
                  <w:rFonts w:asciiTheme="majorHAnsi" w:hAnsiTheme="majorHAnsi"/>
                  <w:color w:val="auto"/>
                  <w:sz w:val="22"/>
                  <w:u w:val="none"/>
                </w:rPr>
                <w:t>psychological resilience</w:t>
              </w:r>
            </w:hyperlink>
            <w:r w:rsidR="004062A4" w:rsidRPr="004062A4">
              <w:rPr>
                <w:rFonts w:asciiTheme="majorHAnsi" w:hAnsiTheme="majorHAnsi"/>
                <w:sz w:val="22"/>
              </w:rPr>
              <w:t xml:space="preserve"> and in this case inclusive involvement of all farming community members were considered from the inception of the program. </w:t>
            </w:r>
          </w:p>
          <w:p w14:paraId="77DF4773" w14:textId="5005B41C" w:rsidR="00FB48D6" w:rsidRPr="00A32CD9" w:rsidRDefault="00FB48D6" w:rsidP="001845BC">
            <w:pPr>
              <w:pStyle w:val="ListParagraph"/>
              <w:numPr>
                <w:ilvl w:val="0"/>
                <w:numId w:val="0"/>
              </w:numPr>
              <w:shd w:val="clear" w:color="auto" w:fill="FFFFFF"/>
              <w:spacing w:before="60" w:after="60"/>
              <w:ind w:left="720"/>
              <w:jc w:val="left"/>
              <w:rPr>
                <w:rFonts w:asciiTheme="majorHAnsi" w:hAnsiTheme="majorHAnsi"/>
                <w:b/>
                <w:bCs/>
                <w:sz w:val="22"/>
              </w:rPr>
            </w:pPr>
            <w:r w:rsidRPr="00FB48D6">
              <w:rPr>
                <w:rFonts w:ascii="Georgia" w:hAnsi="Georgia"/>
                <w:color w:val="1F1F1F"/>
              </w:rPr>
              <w:t xml:space="preserve"> </w:t>
            </w:r>
          </w:p>
        </w:tc>
      </w:tr>
      <w:tr w:rsidR="00663985" w:rsidRPr="00A32CD9" w14:paraId="659799D8" w14:textId="77777777" w:rsidTr="00660A7C">
        <w:trPr>
          <w:trHeight w:val="369"/>
        </w:trPr>
        <w:tc>
          <w:tcPr>
            <w:tcW w:w="5000" w:type="pct"/>
            <w:gridSpan w:val="2"/>
          </w:tcPr>
          <w:p w14:paraId="76F14398" w14:textId="074AC0A9" w:rsidR="00DE514E" w:rsidRPr="004B133B" w:rsidRDefault="007E229D" w:rsidP="003C6CE0">
            <w:pPr>
              <w:pStyle w:val="ListParagraph"/>
              <w:numPr>
                <w:ilvl w:val="0"/>
                <w:numId w:val="3"/>
              </w:numPr>
              <w:shd w:val="clear" w:color="auto" w:fill="FFFFFF"/>
              <w:spacing w:before="60" w:after="60"/>
              <w:jc w:val="left"/>
              <w:rPr>
                <w:rFonts w:asciiTheme="majorHAnsi" w:hAnsiTheme="majorHAnsi"/>
                <w:sz w:val="22"/>
                <w:highlight w:val="yellow"/>
              </w:rPr>
            </w:pPr>
            <w:r w:rsidRPr="004B133B">
              <w:rPr>
                <w:rFonts w:asciiTheme="majorHAnsi" w:hAnsiTheme="majorHAnsi" w:cs="Calibri"/>
                <w:sz w:val="22"/>
                <w:highlight w:val="yellow"/>
                <w:lang w:eastAsia="en-GB"/>
              </w:rPr>
              <w:t xml:space="preserve">What </w:t>
            </w:r>
            <w:r w:rsidRPr="004B133B">
              <w:rPr>
                <w:rFonts w:asciiTheme="majorHAnsi" w:hAnsiTheme="majorHAnsi" w:cs="Calibri"/>
                <w:b/>
                <w:bCs/>
                <w:sz w:val="22"/>
                <w:highlight w:val="yellow"/>
                <w:lang w:eastAsia="en-GB"/>
              </w:rPr>
              <w:t>key challenges</w:t>
            </w:r>
            <w:r w:rsidRPr="004B133B">
              <w:rPr>
                <w:rFonts w:asciiTheme="majorHAnsi" w:hAnsiTheme="majorHAnsi" w:cs="Calibri"/>
                <w:sz w:val="22"/>
                <w:highlight w:val="yellow"/>
                <w:lang w:eastAsia="en-GB"/>
              </w:rPr>
              <w:t xml:space="preserve"> did you encounter </w:t>
            </w:r>
            <w:r w:rsidR="00015040" w:rsidRPr="004B133B">
              <w:rPr>
                <w:rFonts w:asciiTheme="majorHAnsi" w:hAnsiTheme="majorHAnsi" w:cs="Calibri"/>
                <w:sz w:val="22"/>
                <w:highlight w:val="yellow"/>
                <w:lang w:eastAsia="en-GB"/>
              </w:rPr>
              <w:t>while implementing</w:t>
            </w:r>
            <w:r w:rsidRPr="004B133B">
              <w:rPr>
                <w:rFonts w:asciiTheme="majorHAnsi" w:hAnsiTheme="majorHAnsi" w:cs="Calibri"/>
                <w:b/>
                <w:bCs/>
                <w:sz w:val="22"/>
                <w:highlight w:val="yellow"/>
                <w:lang w:eastAsia="en-GB"/>
              </w:rPr>
              <w:t xml:space="preserve"> </w:t>
            </w:r>
            <w:r w:rsidR="00015040" w:rsidRPr="004B133B">
              <w:rPr>
                <w:rFonts w:asciiTheme="majorHAnsi" w:hAnsiTheme="majorHAnsi" w:cs="Calibri"/>
                <w:b/>
                <w:bCs/>
                <w:sz w:val="22"/>
                <w:highlight w:val="yellow"/>
                <w:lang w:eastAsia="en-GB"/>
              </w:rPr>
              <w:t xml:space="preserve">the </w:t>
            </w:r>
            <w:r w:rsidRPr="004B133B">
              <w:rPr>
                <w:rFonts w:asciiTheme="majorHAnsi" w:hAnsiTheme="majorHAnsi" w:cs="Calibri"/>
                <w:b/>
                <w:bCs/>
                <w:sz w:val="22"/>
                <w:highlight w:val="yellow"/>
                <w:lang w:eastAsia="en-GB"/>
              </w:rPr>
              <w:t>community engagement</w:t>
            </w:r>
            <w:r w:rsidR="00015040" w:rsidRPr="004B133B">
              <w:rPr>
                <w:rFonts w:asciiTheme="majorHAnsi" w:hAnsiTheme="majorHAnsi" w:cs="Calibri"/>
                <w:b/>
                <w:bCs/>
                <w:sz w:val="22"/>
                <w:highlight w:val="yellow"/>
                <w:lang w:eastAsia="en-GB"/>
              </w:rPr>
              <w:t xml:space="preserve"> activities</w:t>
            </w:r>
            <w:r w:rsidRPr="004B133B">
              <w:rPr>
                <w:rFonts w:asciiTheme="majorHAnsi" w:hAnsiTheme="majorHAnsi" w:cs="Calibri"/>
                <w:sz w:val="22"/>
                <w:highlight w:val="yellow"/>
                <w:lang w:eastAsia="en-GB"/>
              </w:rPr>
              <w:t xml:space="preserve">, and </w:t>
            </w:r>
            <w:r w:rsidRPr="004B133B">
              <w:rPr>
                <w:rFonts w:asciiTheme="majorHAnsi" w:hAnsiTheme="majorHAnsi" w:cs="Calibri"/>
                <w:b/>
                <w:bCs/>
                <w:sz w:val="22"/>
                <w:highlight w:val="yellow"/>
                <w:lang w:eastAsia="en-GB"/>
              </w:rPr>
              <w:t>how did you address them</w:t>
            </w:r>
            <w:r w:rsidRPr="004B133B">
              <w:rPr>
                <w:rFonts w:asciiTheme="majorHAnsi" w:hAnsiTheme="majorHAnsi" w:cs="Calibri"/>
                <w:sz w:val="22"/>
                <w:highlight w:val="yellow"/>
                <w:lang w:eastAsia="en-GB"/>
              </w:rPr>
              <w:t>?</w:t>
            </w:r>
            <w:r w:rsidRPr="004B133B">
              <w:rPr>
                <w:rFonts w:asciiTheme="majorHAnsi" w:hAnsiTheme="majorHAnsi" w:cs="Calibri"/>
                <w:sz w:val="22"/>
                <w:highlight w:val="yellow"/>
                <w:lang w:eastAsia="en-GB"/>
              </w:rPr>
              <w:br/>
            </w:r>
          </w:p>
          <w:p w14:paraId="395FBE66" w14:textId="77777777" w:rsidR="006000DE" w:rsidRPr="004B133B" w:rsidRDefault="007E229D" w:rsidP="006000DE">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4B133B">
              <w:rPr>
                <w:rFonts w:asciiTheme="majorHAnsi" w:hAnsiTheme="majorHAnsi" w:cs="Calibri"/>
                <w:i/>
                <w:iCs/>
                <w:sz w:val="22"/>
                <w:highlight w:val="yellow"/>
                <w:lang w:eastAsia="en-GB"/>
              </w:rPr>
              <w:t>Include any resistance from communities, pushback, or issues related to unequal power dynamics, if applicable.</w:t>
            </w:r>
            <w:r w:rsidRPr="004B133B">
              <w:rPr>
                <w:rFonts w:asciiTheme="majorHAnsi" w:hAnsiTheme="majorHAnsi" w:cs="Calibri"/>
                <w:i/>
                <w:iCs/>
                <w:sz w:val="22"/>
                <w:lang w:eastAsia="en-GB"/>
              </w:rPr>
              <w:t xml:space="preserve"> </w:t>
            </w:r>
          </w:p>
          <w:p w14:paraId="558419D9" w14:textId="7D111456" w:rsidR="006000DE" w:rsidRPr="004B133B" w:rsidRDefault="006000DE" w:rsidP="00395DC5">
            <w:pPr>
              <w:pStyle w:val="ListParagraph"/>
              <w:numPr>
                <w:ilvl w:val="0"/>
                <w:numId w:val="0"/>
              </w:numPr>
              <w:shd w:val="clear" w:color="auto" w:fill="FFFFFF"/>
              <w:spacing w:before="60" w:after="60"/>
              <w:ind w:left="720"/>
              <w:rPr>
                <w:rFonts w:asciiTheme="majorHAnsi" w:hAnsiTheme="majorHAnsi" w:cs="Segoe UI"/>
                <w:i/>
                <w:iCs/>
                <w:sz w:val="22"/>
              </w:rPr>
            </w:pPr>
            <w:r w:rsidRPr="004B133B">
              <w:rPr>
                <w:rFonts w:asciiTheme="majorHAnsi" w:hAnsiTheme="majorHAnsi" w:cs="Calibri"/>
                <w:b/>
                <w:bCs/>
                <w:i/>
                <w:iCs/>
                <w:sz w:val="22"/>
                <w:lang w:eastAsia="en-GB"/>
              </w:rPr>
              <w:t>Lack of trust</w:t>
            </w:r>
            <w:r w:rsidRPr="004B133B">
              <w:rPr>
                <w:rFonts w:asciiTheme="majorHAnsi" w:hAnsiTheme="majorHAnsi" w:cs="Calibri"/>
                <w:i/>
                <w:iCs/>
                <w:sz w:val="22"/>
                <w:lang w:eastAsia="en-GB"/>
              </w:rPr>
              <w:t xml:space="preserve">, </w:t>
            </w:r>
            <w:r w:rsidRPr="004B133B">
              <w:rPr>
                <w:rFonts w:asciiTheme="majorHAnsi" w:hAnsiTheme="majorHAnsi" w:cs="Segoe UI"/>
                <w:i/>
                <w:iCs/>
                <w:sz w:val="22"/>
              </w:rPr>
              <w:t xml:space="preserve">many people simply do not trust that their voices will actually be heard. </w:t>
            </w:r>
            <w:r w:rsidR="00D53F62" w:rsidRPr="004B133B">
              <w:rPr>
                <w:rFonts w:asciiTheme="majorHAnsi" w:hAnsiTheme="majorHAnsi" w:cs="Segoe UI"/>
                <w:i/>
                <w:iCs/>
                <w:sz w:val="22"/>
              </w:rPr>
              <w:t>Some community members</w:t>
            </w:r>
            <w:r w:rsidRPr="004B133B">
              <w:rPr>
                <w:rFonts w:asciiTheme="majorHAnsi" w:hAnsiTheme="majorHAnsi" w:cs="Segoe UI"/>
                <w:i/>
                <w:iCs/>
                <w:sz w:val="22"/>
              </w:rPr>
              <w:t> believed that the local community had influence</w:t>
            </w:r>
            <w:r w:rsidR="00395DC5" w:rsidRPr="004B133B">
              <w:rPr>
                <w:rFonts w:asciiTheme="majorHAnsi" w:hAnsiTheme="majorHAnsi" w:cs="Segoe UI"/>
                <w:i/>
                <w:iCs/>
                <w:sz w:val="22"/>
              </w:rPr>
              <w:t xml:space="preserve"> for all negatives</w:t>
            </w:r>
            <w:r w:rsidRPr="004B133B">
              <w:rPr>
                <w:rFonts w:asciiTheme="majorHAnsi" w:hAnsiTheme="majorHAnsi" w:cs="Segoe UI"/>
                <w:i/>
                <w:iCs/>
                <w:sz w:val="22"/>
              </w:rPr>
              <w:t>. </w:t>
            </w:r>
          </w:p>
          <w:p w14:paraId="3A24C22B" w14:textId="01FCCDAC" w:rsidR="00D53F62" w:rsidRPr="004B133B" w:rsidRDefault="004B133B" w:rsidP="00395DC5">
            <w:pPr>
              <w:spacing w:before="100" w:beforeAutospacing="1" w:after="100" w:afterAutospacing="1"/>
              <w:ind w:left="720"/>
              <w:rPr>
                <w:rFonts w:asciiTheme="majorHAnsi" w:hAnsiTheme="majorHAnsi" w:cs="Segoe UI"/>
                <w:i/>
                <w:iCs/>
                <w:sz w:val="22"/>
              </w:rPr>
            </w:pPr>
            <w:r w:rsidRPr="004B133B">
              <w:rPr>
                <w:rFonts w:asciiTheme="majorHAnsi" w:hAnsiTheme="majorHAnsi" w:cs="Segoe UI"/>
                <w:b/>
                <w:bCs/>
                <w:i/>
                <w:iCs/>
                <w:sz w:val="22"/>
              </w:rPr>
              <w:t>Solution applied</w:t>
            </w:r>
            <w:r w:rsidRPr="004B133B">
              <w:rPr>
                <w:rFonts w:asciiTheme="majorHAnsi" w:hAnsiTheme="majorHAnsi" w:cs="Segoe UI"/>
                <w:i/>
                <w:iCs/>
                <w:sz w:val="22"/>
              </w:rPr>
              <w:t>, t</w:t>
            </w:r>
            <w:r w:rsidR="006000DE" w:rsidRPr="004B133B">
              <w:rPr>
                <w:rFonts w:asciiTheme="majorHAnsi" w:hAnsiTheme="majorHAnsi" w:cs="Segoe UI"/>
                <w:i/>
                <w:iCs/>
                <w:sz w:val="22"/>
              </w:rPr>
              <w:t xml:space="preserve">he trust was built by proving that people’s options are worth something and manage their expectations and also showed that their words have the power to change their surroundings. </w:t>
            </w:r>
          </w:p>
          <w:p w14:paraId="5B28FDF3" w14:textId="77777777" w:rsidR="00D53F62" w:rsidRPr="004B133B" w:rsidRDefault="006000DE" w:rsidP="00395DC5">
            <w:pPr>
              <w:spacing w:before="100" w:beforeAutospacing="1" w:after="100" w:afterAutospacing="1"/>
              <w:ind w:left="720"/>
              <w:rPr>
                <w:rFonts w:asciiTheme="majorHAnsi" w:hAnsiTheme="majorHAnsi" w:cs="Segoe UI"/>
                <w:i/>
                <w:iCs/>
                <w:sz w:val="22"/>
              </w:rPr>
            </w:pPr>
            <w:r w:rsidRPr="004B133B">
              <w:rPr>
                <w:rFonts w:asciiTheme="majorHAnsi" w:hAnsiTheme="majorHAnsi" w:cs="Segoe UI"/>
                <w:b/>
                <w:bCs/>
                <w:i/>
                <w:iCs/>
                <w:sz w:val="22"/>
              </w:rPr>
              <w:t>A lack of time</w:t>
            </w:r>
            <w:r w:rsidR="00D53F62" w:rsidRPr="004B133B">
              <w:rPr>
                <w:rFonts w:asciiTheme="majorHAnsi" w:hAnsiTheme="majorHAnsi" w:cs="Segoe UI"/>
                <w:i/>
                <w:iCs/>
                <w:sz w:val="22"/>
              </w:rPr>
              <w:t>, a</w:t>
            </w:r>
            <w:r w:rsidRPr="004B133B">
              <w:rPr>
                <w:rFonts w:asciiTheme="majorHAnsi" w:hAnsiTheme="majorHAnsi" w:cs="Segoe UI"/>
                <w:i/>
                <w:iCs/>
                <w:sz w:val="22"/>
              </w:rPr>
              <w:t>nother hard truth for many is that many people simply do not have the time to get involved with community engagement.</w:t>
            </w:r>
          </w:p>
          <w:p w14:paraId="092B3215" w14:textId="273CB194" w:rsidR="00D53F62" w:rsidRPr="004B133B" w:rsidRDefault="004B133B" w:rsidP="00395DC5">
            <w:pPr>
              <w:spacing w:before="100" w:beforeAutospacing="1" w:after="100" w:afterAutospacing="1"/>
              <w:ind w:left="720"/>
              <w:rPr>
                <w:rFonts w:asciiTheme="majorHAnsi" w:hAnsiTheme="majorHAnsi" w:cs="Segoe UI"/>
                <w:i/>
                <w:iCs/>
                <w:sz w:val="22"/>
              </w:rPr>
            </w:pPr>
            <w:r w:rsidRPr="004B133B">
              <w:rPr>
                <w:rFonts w:asciiTheme="majorHAnsi" w:hAnsiTheme="majorHAnsi" w:cs="Segoe UI"/>
                <w:b/>
                <w:bCs/>
                <w:i/>
                <w:iCs/>
                <w:sz w:val="22"/>
              </w:rPr>
              <w:t>Solution applied</w:t>
            </w:r>
            <w:r w:rsidRPr="004B133B">
              <w:rPr>
                <w:rFonts w:asciiTheme="majorHAnsi" w:hAnsiTheme="majorHAnsi" w:cs="Segoe UI"/>
                <w:i/>
                <w:iCs/>
                <w:sz w:val="22"/>
              </w:rPr>
              <w:t>, p</w:t>
            </w:r>
            <w:r w:rsidR="00D53F62" w:rsidRPr="004B133B">
              <w:rPr>
                <w:rFonts w:asciiTheme="majorHAnsi" w:hAnsiTheme="majorHAnsi" w:cs="Segoe UI"/>
                <w:i/>
                <w:iCs/>
                <w:sz w:val="22"/>
              </w:rPr>
              <w:t>articipants were asked to share</w:t>
            </w:r>
            <w:r w:rsidR="006000DE" w:rsidRPr="004B133B">
              <w:rPr>
                <w:rFonts w:asciiTheme="majorHAnsi" w:hAnsiTheme="majorHAnsi" w:cs="Segoe UI"/>
                <w:i/>
                <w:iCs/>
                <w:sz w:val="22"/>
              </w:rPr>
              <w:t xml:space="preserve"> their </w:t>
            </w:r>
            <w:r w:rsidR="00F55EE0" w:rsidRPr="004B133B">
              <w:rPr>
                <w:rFonts w:asciiTheme="majorHAnsi" w:hAnsiTheme="majorHAnsi" w:cs="Segoe UI"/>
                <w:i/>
                <w:iCs/>
                <w:sz w:val="22"/>
              </w:rPr>
              <w:t>views from</w:t>
            </w:r>
            <w:r w:rsidR="006000DE" w:rsidRPr="004B133B">
              <w:rPr>
                <w:rFonts w:asciiTheme="majorHAnsi" w:hAnsiTheme="majorHAnsi" w:cs="Segoe UI"/>
                <w:i/>
                <w:iCs/>
                <w:sz w:val="22"/>
              </w:rPr>
              <w:t xml:space="preserve"> the comfort of their own </w:t>
            </w:r>
            <w:r w:rsidR="00D53F62" w:rsidRPr="004B133B">
              <w:rPr>
                <w:rFonts w:asciiTheme="majorHAnsi" w:hAnsiTheme="majorHAnsi" w:cs="Segoe UI"/>
                <w:i/>
                <w:iCs/>
                <w:sz w:val="22"/>
              </w:rPr>
              <w:t xml:space="preserve">to suggest number of times for activities in a given quarter and also their preferred time of the day for them to carry activities of which was resolved to meet twice a month </w:t>
            </w:r>
            <w:r w:rsidRPr="004B133B">
              <w:rPr>
                <w:rFonts w:asciiTheme="majorHAnsi" w:hAnsiTheme="majorHAnsi" w:cs="Segoe UI"/>
                <w:i/>
                <w:iCs/>
                <w:sz w:val="22"/>
              </w:rPr>
              <w:t xml:space="preserve">and </w:t>
            </w:r>
            <w:r w:rsidR="00D53F62" w:rsidRPr="004B133B">
              <w:rPr>
                <w:rFonts w:asciiTheme="majorHAnsi" w:hAnsiTheme="majorHAnsi" w:cs="Segoe UI"/>
                <w:i/>
                <w:iCs/>
                <w:sz w:val="22"/>
              </w:rPr>
              <w:t>all in the morning.</w:t>
            </w:r>
          </w:p>
          <w:p w14:paraId="77CF760D" w14:textId="4A81E76B" w:rsidR="004B133B" w:rsidRPr="004B133B" w:rsidRDefault="006000DE" w:rsidP="00395DC5">
            <w:pPr>
              <w:spacing w:before="100" w:beforeAutospacing="1" w:after="100" w:afterAutospacing="1"/>
              <w:ind w:left="720"/>
              <w:rPr>
                <w:rFonts w:asciiTheme="majorHAnsi" w:hAnsiTheme="majorHAnsi" w:cs="Segoe UI"/>
                <w:i/>
                <w:iCs/>
                <w:sz w:val="22"/>
              </w:rPr>
            </w:pPr>
            <w:r w:rsidRPr="004B133B">
              <w:rPr>
                <w:rFonts w:asciiTheme="majorHAnsi" w:hAnsiTheme="majorHAnsi" w:cs="Segoe UI"/>
                <w:b/>
                <w:bCs/>
                <w:i/>
                <w:iCs/>
                <w:sz w:val="22"/>
              </w:rPr>
              <w:lastRenderedPageBreak/>
              <w:t>Resistance to change</w:t>
            </w:r>
            <w:r w:rsidR="00D53F62" w:rsidRPr="004B133B">
              <w:rPr>
                <w:rFonts w:asciiTheme="majorHAnsi" w:hAnsiTheme="majorHAnsi" w:cs="Segoe UI"/>
                <w:i/>
                <w:iCs/>
                <w:sz w:val="22"/>
              </w:rPr>
              <w:t xml:space="preserve">, </w:t>
            </w:r>
            <w:r w:rsidR="004B133B" w:rsidRPr="004B133B">
              <w:rPr>
                <w:rFonts w:asciiTheme="majorHAnsi" w:hAnsiTheme="majorHAnsi" w:cs="Segoe UI"/>
                <w:i/>
                <w:iCs/>
                <w:sz w:val="22"/>
              </w:rPr>
              <w:t>another</w:t>
            </w:r>
            <w:r w:rsidRPr="004B133B">
              <w:rPr>
                <w:rFonts w:asciiTheme="majorHAnsi" w:hAnsiTheme="majorHAnsi" w:cs="Segoe UI"/>
                <w:i/>
                <w:iCs/>
                <w:sz w:val="22"/>
              </w:rPr>
              <w:t xml:space="preserve"> challenge to community engagement </w:t>
            </w:r>
            <w:r w:rsidR="004B133B" w:rsidRPr="004B133B">
              <w:rPr>
                <w:rFonts w:asciiTheme="majorHAnsi" w:hAnsiTheme="majorHAnsi" w:cs="Segoe UI"/>
                <w:i/>
                <w:iCs/>
                <w:sz w:val="22"/>
              </w:rPr>
              <w:t>was</w:t>
            </w:r>
            <w:r w:rsidRPr="004B133B">
              <w:rPr>
                <w:rFonts w:asciiTheme="majorHAnsi" w:hAnsiTheme="majorHAnsi" w:cs="Segoe UI"/>
                <w:i/>
                <w:iCs/>
                <w:sz w:val="22"/>
              </w:rPr>
              <w:t xml:space="preserve"> that </w:t>
            </w:r>
            <w:r w:rsidR="004B133B" w:rsidRPr="004B133B">
              <w:rPr>
                <w:rFonts w:asciiTheme="majorHAnsi" w:hAnsiTheme="majorHAnsi" w:cs="Segoe UI"/>
                <w:i/>
                <w:iCs/>
                <w:sz w:val="22"/>
              </w:rPr>
              <w:t xml:space="preserve">people resisted </w:t>
            </w:r>
            <w:r w:rsidRPr="004B133B">
              <w:rPr>
                <w:rFonts w:asciiTheme="majorHAnsi" w:hAnsiTheme="majorHAnsi" w:cs="Segoe UI"/>
                <w:i/>
                <w:iCs/>
                <w:sz w:val="22"/>
              </w:rPr>
              <w:t>to change</w:t>
            </w:r>
            <w:r w:rsidR="004B133B" w:rsidRPr="004B133B">
              <w:rPr>
                <w:rFonts w:asciiTheme="majorHAnsi" w:hAnsiTheme="majorHAnsi" w:cs="Segoe UI"/>
                <w:i/>
                <w:iCs/>
                <w:sz w:val="22"/>
              </w:rPr>
              <w:t>.</w:t>
            </w:r>
          </w:p>
          <w:p w14:paraId="54C3BBCF" w14:textId="77777777" w:rsidR="006000DE" w:rsidRDefault="004B133B" w:rsidP="004B133B">
            <w:pPr>
              <w:spacing w:before="100" w:beforeAutospacing="1" w:after="100" w:afterAutospacing="1"/>
              <w:ind w:left="720"/>
              <w:rPr>
                <w:rFonts w:asciiTheme="majorHAnsi" w:hAnsiTheme="majorHAnsi" w:cs="Open Sans"/>
                <w:i/>
                <w:iCs/>
                <w:color w:val="000000"/>
                <w:sz w:val="22"/>
              </w:rPr>
            </w:pPr>
            <w:r w:rsidRPr="004B133B">
              <w:rPr>
                <w:rFonts w:asciiTheme="majorHAnsi" w:hAnsiTheme="majorHAnsi" w:cs="Segoe UI"/>
                <w:b/>
                <w:bCs/>
                <w:i/>
                <w:iCs/>
                <w:sz w:val="22"/>
              </w:rPr>
              <w:t xml:space="preserve">Solution applied, </w:t>
            </w:r>
            <w:r w:rsidRPr="004B133B">
              <w:rPr>
                <w:rFonts w:asciiTheme="majorHAnsi" w:hAnsiTheme="majorHAnsi" w:cs="Segoe UI"/>
                <w:i/>
                <w:iCs/>
                <w:sz w:val="22"/>
              </w:rPr>
              <w:t>Shared</w:t>
            </w:r>
            <w:r w:rsidR="006000DE" w:rsidRPr="004B133B">
              <w:rPr>
                <w:rFonts w:asciiTheme="majorHAnsi" w:hAnsiTheme="majorHAnsi" w:cs="Segoe UI"/>
                <w:i/>
                <w:iCs/>
                <w:sz w:val="22"/>
              </w:rPr>
              <w:t xml:space="preserve"> the 'why' behind the change, its benefits, and addressing concerns openly help</w:t>
            </w:r>
            <w:r w:rsidRPr="004B133B">
              <w:rPr>
                <w:rFonts w:asciiTheme="majorHAnsi" w:hAnsiTheme="majorHAnsi" w:cs="Segoe UI"/>
                <w:i/>
                <w:iCs/>
                <w:sz w:val="22"/>
              </w:rPr>
              <w:t>ed</w:t>
            </w:r>
            <w:r w:rsidR="006000DE" w:rsidRPr="004B133B">
              <w:rPr>
                <w:rFonts w:asciiTheme="majorHAnsi" w:hAnsiTheme="majorHAnsi" w:cs="Segoe UI"/>
                <w:i/>
                <w:iCs/>
                <w:sz w:val="22"/>
              </w:rPr>
              <w:t xml:space="preserve"> dissipate doubts</w:t>
            </w:r>
            <w:r>
              <w:rPr>
                <w:rFonts w:asciiTheme="majorHAnsi" w:hAnsiTheme="majorHAnsi" w:cs="Segoe UI"/>
                <w:i/>
                <w:iCs/>
                <w:sz w:val="22"/>
              </w:rPr>
              <w:t xml:space="preserve"> and e</w:t>
            </w:r>
            <w:r w:rsidR="006000DE" w:rsidRPr="004B133B">
              <w:rPr>
                <w:rFonts w:asciiTheme="majorHAnsi" w:hAnsiTheme="majorHAnsi" w:cs="Open Sans"/>
                <w:i/>
                <w:iCs/>
                <w:color w:val="000000"/>
                <w:sz w:val="22"/>
              </w:rPr>
              <w:t>ngag</w:t>
            </w:r>
            <w:r>
              <w:rPr>
                <w:rFonts w:asciiTheme="majorHAnsi" w:hAnsiTheme="majorHAnsi" w:cs="Open Sans"/>
                <w:i/>
                <w:iCs/>
                <w:color w:val="000000"/>
                <w:sz w:val="22"/>
              </w:rPr>
              <w:t>ed the</w:t>
            </w:r>
            <w:r w:rsidR="006000DE" w:rsidRPr="004B133B">
              <w:rPr>
                <w:rFonts w:asciiTheme="majorHAnsi" w:hAnsiTheme="majorHAnsi" w:cs="Open Sans"/>
                <w:i/>
                <w:iCs/>
                <w:color w:val="000000"/>
                <w:sz w:val="22"/>
              </w:rPr>
              <w:t xml:space="preserve"> community involvement.</w:t>
            </w:r>
          </w:p>
          <w:p w14:paraId="674BE4DB" w14:textId="066466AD" w:rsidR="004B133B" w:rsidRPr="004B133B" w:rsidRDefault="004B133B" w:rsidP="004B133B">
            <w:pPr>
              <w:spacing w:before="100" w:beforeAutospacing="1" w:after="100" w:afterAutospacing="1"/>
              <w:ind w:left="720"/>
              <w:rPr>
                <w:rFonts w:asciiTheme="majorHAnsi" w:hAnsiTheme="majorHAnsi" w:cs="Open Sans"/>
                <w:i/>
                <w:iCs/>
                <w:color w:val="000000"/>
                <w:sz w:val="22"/>
              </w:rPr>
            </w:pPr>
          </w:p>
        </w:tc>
      </w:tr>
      <w:tr w:rsidR="00663985" w:rsidRPr="00A32CD9" w14:paraId="02F7002C" w14:textId="77777777" w:rsidTr="00660A7C">
        <w:trPr>
          <w:trHeight w:val="369"/>
        </w:trPr>
        <w:tc>
          <w:tcPr>
            <w:tcW w:w="5000" w:type="pct"/>
            <w:gridSpan w:val="2"/>
          </w:tcPr>
          <w:p w14:paraId="120AAA01" w14:textId="77777777" w:rsidR="00CA5B3B" w:rsidRPr="00CA5B3B" w:rsidRDefault="009408F4" w:rsidP="003C6CE0">
            <w:pPr>
              <w:pStyle w:val="ListParagraph"/>
              <w:numPr>
                <w:ilvl w:val="0"/>
                <w:numId w:val="3"/>
              </w:numPr>
              <w:shd w:val="clear" w:color="auto" w:fill="FFFFFF"/>
              <w:spacing w:before="60" w:after="60"/>
              <w:rPr>
                <w:rFonts w:asciiTheme="majorHAnsi" w:hAnsiTheme="majorHAnsi"/>
                <w:sz w:val="22"/>
              </w:rPr>
            </w:pPr>
            <w:r w:rsidRPr="00A17C05">
              <w:rPr>
                <w:rFonts w:asciiTheme="majorHAnsi" w:hAnsiTheme="majorHAnsi" w:cs="Calibri"/>
                <w:color w:val="000000" w:themeColor="text1"/>
                <w:sz w:val="22"/>
                <w:highlight w:val="yellow"/>
                <w:lang w:eastAsia="en-GB"/>
              </w:rPr>
              <w:lastRenderedPageBreak/>
              <w:t xml:space="preserve">What </w:t>
            </w:r>
            <w:proofErr w:type="gramStart"/>
            <w:r w:rsidR="008D66BC" w:rsidRPr="00A17C05">
              <w:rPr>
                <w:rFonts w:asciiTheme="majorHAnsi" w:hAnsiTheme="majorHAnsi" w:cs="Calibri"/>
                <w:color w:val="000000" w:themeColor="text1"/>
                <w:sz w:val="22"/>
                <w:highlight w:val="yellow"/>
                <w:lang w:eastAsia="en-GB"/>
              </w:rPr>
              <w:t>are</w:t>
            </w:r>
            <w:proofErr w:type="gramEnd"/>
            <w:r w:rsidR="00B270DA" w:rsidRPr="00A17C05">
              <w:rPr>
                <w:rFonts w:asciiTheme="majorHAnsi" w:hAnsiTheme="majorHAnsi" w:cs="Calibri"/>
                <w:color w:val="000000" w:themeColor="text1"/>
                <w:sz w:val="22"/>
                <w:highlight w:val="yellow"/>
                <w:lang w:eastAsia="en-GB"/>
              </w:rPr>
              <w:t xml:space="preserve"> the </w:t>
            </w:r>
            <w:r w:rsidR="008D66BC" w:rsidRPr="00A17C05">
              <w:rPr>
                <w:rFonts w:asciiTheme="majorHAnsi" w:hAnsiTheme="majorHAnsi" w:cs="Calibri"/>
                <w:color w:val="000000" w:themeColor="text1"/>
                <w:sz w:val="22"/>
                <w:highlight w:val="yellow"/>
                <w:lang w:eastAsia="en-GB"/>
              </w:rPr>
              <w:t>key</w:t>
            </w:r>
            <w:r w:rsidR="00B270DA" w:rsidRPr="00A17C05">
              <w:rPr>
                <w:rFonts w:asciiTheme="majorHAnsi" w:hAnsiTheme="majorHAnsi" w:cs="Calibri"/>
                <w:color w:val="000000" w:themeColor="text1"/>
                <w:sz w:val="22"/>
                <w:highlight w:val="yellow"/>
                <w:lang w:eastAsia="en-GB"/>
              </w:rPr>
              <w:t xml:space="preserve"> </w:t>
            </w:r>
            <w:r w:rsidRPr="00A17C05">
              <w:rPr>
                <w:rFonts w:asciiTheme="majorHAnsi" w:hAnsiTheme="majorHAnsi" w:cs="Calibri"/>
                <w:b/>
                <w:bCs/>
                <w:color w:val="000000" w:themeColor="text1"/>
                <w:sz w:val="22"/>
                <w:highlight w:val="yellow"/>
                <w:lang w:eastAsia="en-GB"/>
              </w:rPr>
              <w:t>lesson</w:t>
            </w:r>
            <w:r w:rsidR="002737B7" w:rsidRPr="00A17C05">
              <w:rPr>
                <w:rFonts w:asciiTheme="majorHAnsi" w:hAnsiTheme="majorHAnsi" w:cs="Calibri"/>
                <w:b/>
                <w:bCs/>
                <w:color w:val="000000" w:themeColor="text1"/>
                <w:sz w:val="22"/>
                <w:highlight w:val="yellow"/>
                <w:lang w:eastAsia="en-GB"/>
              </w:rPr>
              <w:t xml:space="preserve"> </w:t>
            </w:r>
            <w:r w:rsidR="00B270DA" w:rsidRPr="00A17C05">
              <w:rPr>
                <w:rFonts w:asciiTheme="majorHAnsi" w:hAnsiTheme="majorHAnsi" w:cs="Calibri"/>
                <w:b/>
                <w:bCs/>
                <w:color w:val="000000" w:themeColor="text1"/>
                <w:sz w:val="22"/>
                <w:highlight w:val="yellow"/>
                <w:lang w:eastAsia="en-GB"/>
              </w:rPr>
              <w:t xml:space="preserve">learned </w:t>
            </w:r>
            <w:r w:rsidRPr="00A17C05">
              <w:rPr>
                <w:rFonts w:asciiTheme="majorHAnsi" w:hAnsiTheme="majorHAnsi" w:cs="Calibri"/>
                <w:color w:val="000000" w:themeColor="text1"/>
                <w:sz w:val="22"/>
                <w:highlight w:val="yellow"/>
                <w:lang w:eastAsia="en-GB"/>
              </w:rPr>
              <w:t xml:space="preserve">from your </w:t>
            </w:r>
            <w:r w:rsidR="006464A5" w:rsidRPr="00A17C05">
              <w:rPr>
                <w:rFonts w:asciiTheme="majorHAnsi" w:hAnsiTheme="majorHAnsi" w:cs="Calibri"/>
                <w:color w:val="000000" w:themeColor="text1"/>
                <w:sz w:val="22"/>
                <w:highlight w:val="yellow"/>
                <w:lang w:eastAsia="en-GB"/>
              </w:rPr>
              <w:t xml:space="preserve">community engagement </w:t>
            </w:r>
            <w:r w:rsidR="00D5564F" w:rsidRPr="00A17C05">
              <w:rPr>
                <w:rFonts w:asciiTheme="majorHAnsi" w:hAnsiTheme="majorHAnsi" w:cs="Calibri"/>
                <w:color w:val="000000" w:themeColor="text1"/>
                <w:sz w:val="22"/>
                <w:highlight w:val="yellow"/>
                <w:lang w:eastAsia="en-GB"/>
              </w:rPr>
              <w:t xml:space="preserve">good </w:t>
            </w:r>
            <w:r w:rsidR="00361163" w:rsidRPr="00A17C05">
              <w:rPr>
                <w:rFonts w:asciiTheme="majorHAnsi" w:hAnsiTheme="majorHAnsi" w:cs="Calibri"/>
                <w:color w:val="000000" w:themeColor="text1"/>
                <w:sz w:val="22"/>
                <w:highlight w:val="yellow"/>
                <w:lang w:eastAsia="en-GB"/>
              </w:rPr>
              <w:t>practice?</w:t>
            </w:r>
            <w:r w:rsidR="00D5564F" w:rsidRPr="00A17C05">
              <w:rPr>
                <w:rFonts w:asciiTheme="majorHAnsi" w:hAnsiTheme="majorHAnsi" w:cs="Calibri"/>
                <w:color w:val="000000" w:themeColor="text1"/>
                <w:sz w:val="22"/>
                <w:highlight w:val="yellow"/>
                <w:lang w:eastAsia="en-GB"/>
              </w:rPr>
              <w:t xml:space="preserve"> </w:t>
            </w:r>
          </w:p>
          <w:p w14:paraId="0D07E55E" w14:textId="42D08E79" w:rsidR="00A17C05" w:rsidRPr="00E37EBE" w:rsidRDefault="00CA5B3B" w:rsidP="00CA5B3B">
            <w:pPr>
              <w:pStyle w:val="ListParagraph"/>
              <w:numPr>
                <w:ilvl w:val="0"/>
                <w:numId w:val="0"/>
              </w:numPr>
              <w:shd w:val="clear" w:color="auto" w:fill="FFFFFF"/>
              <w:spacing w:before="60" w:after="60"/>
              <w:ind w:left="720"/>
              <w:rPr>
                <w:rFonts w:asciiTheme="majorHAnsi" w:hAnsiTheme="majorHAnsi"/>
                <w:i/>
                <w:iCs/>
                <w:sz w:val="22"/>
              </w:rPr>
            </w:pPr>
            <w:r w:rsidRPr="00E37EBE">
              <w:rPr>
                <w:rFonts w:asciiTheme="majorHAnsi" w:hAnsiTheme="majorHAnsi" w:cs="Arial"/>
                <w:i/>
                <w:iCs/>
                <w:color w:val="0E0101"/>
                <w:sz w:val="22"/>
              </w:rPr>
              <w:t>The feedback from the community and r</w:t>
            </w:r>
            <w:r w:rsidR="00A17C05" w:rsidRPr="00E37EBE">
              <w:rPr>
                <w:rFonts w:asciiTheme="majorHAnsi" w:hAnsiTheme="majorHAnsi" w:cs="Arial"/>
                <w:i/>
                <w:iCs/>
                <w:color w:val="0E0101"/>
                <w:sz w:val="22"/>
              </w:rPr>
              <w:t xml:space="preserve">ecording of progress activities and results was done and hence what was done well and what didn’t go well were the key lessons learnt </w:t>
            </w:r>
            <w:r w:rsidR="00A17C05" w:rsidRPr="00E37EBE">
              <w:rPr>
                <w:rFonts w:asciiTheme="majorHAnsi" w:hAnsiTheme="majorHAnsi" w:cs="Calibri"/>
                <w:i/>
                <w:iCs/>
                <w:color w:val="000000" w:themeColor="text1"/>
                <w:sz w:val="22"/>
                <w:lang w:eastAsia="en-GB"/>
              </w:rPr>
              <w:t xml:space="preserve">during the community engagement of the good practice. </w:t>
            </w:r>
          </w:p>
        </w:tc>
      </w:tr>
      <w:tr w:rsidR="00F115AA" w:rsidRPr="00A32CD9" w14:paraId="29A4E3BF" w14:textId="77777777" w:rsidTr="00660A7C">
        <w:trPr>
          <w:trHeight w:val="369"/>
        </w:trPr>
        <w:tc>
          <w:tcPr>
            <w:tcW w:w="5000" w:type="pct"/>
            <w:gridSpan w:val="2"/>
          </w:tcPr>
          <w:p w14:paraId="2181FB7E" w14:textId="77777777" w:rsidR="00F115AA" w:rsidRPr="006D265A" w:rsidRDefault="0003099D" w:rsidP="003C6CE0">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6D265A">
              <w:rPr>
                <w:rFonts w:asciiTheme="majorHAnsi" w:hAnsiTheme="majorHAnsi" w:cs="Calibri"/>
                <w:sz w:val="22"/>
                <w:highlight w:val="yellow"/>
                <w:lang w:eastAsia="en-GB"/>
              </w:rPr>
              <w:t xml:space="preserve">Has this practice been </w:t>
            </w:r>
            <w:r w:rsidRPr="006D265A">
              <w:rPr>
                <w:rFonts w:asciiTheme="majorHAnsi" w:hAnsiTheme="majorHAnsi" w:cs="Calibri"/>
                <w:b/>
                <w:bCs/>
                <w:sz w:val="22"/>
                <w:highlight w:val="yellow"/>
                <w:lang w:eastAsia="en-GB"/>
              </w:rPr>
              <w:t>replicated</w:t>
            </w:r>
            <w:r w:rsidRPr="006D265A">
              <w:rPr>
                <w:rFonts w:asciiTheme="majorHAnsi" w:hAnsiTheme="majorHAnsi" w:cs="Calibri"/>
                <w:sz w:val="22"/>
                <w:highlight w:val="yellow"/>
                <w:lang w:eastAsia="en-GB"/>
              </w:rPr>
              <w:t xml:space="preserve"> in the same context</w:t>
            </w:r>
            <w:r w:rsidR="00A312FE" w:rsidRPr="006D265A">
              <w:rPr>
                <w:rFonts w:asciiTheme="majorHAnsi" w:hAnsiTheme="majorHAnsi" w:cs="Calibri"/>
                <w:sz w:val="22"/>
                <w:highlight w:val="yellow"/>
                <w:lang w:eastAsia="en-GB"/>
              </w:rPr>
              <w:t xml:space="preserve"> or</w:t>
            </w:r>
            <w:r w:rsidRPr="006D265A">
              <w:rPr>
                <w:rFonts w:asciiTheme="majorHAnsi" w:hAnsiTheme="majorHAnsi" w:cs="Calibri"/>
                <w:sz w:val="22"/>
                <w:highlight w:val="yellow"/>
                <w:lang w:eastAsia="en-GB"/>
              </w:rPr>
              <w:t xml:space="preserve"> </w:t>
            </w:r>
            <w:r w:rsidR="00A312FE" w:rsidRPr="006D265A">
              <w:rPr>
                <w:rFonts w:asciiTheme="majorHAnsi" w:hAnsiTheme="majorHAnsi" w:cs="Calibri"/>
                <w:sz w:val="22"/>
                <w:highlight w:val="yellow"/>
                <w:lang w:eastAsia="en-GB"/>
              </w:rPr>
              <w:t>in</w:t>
            </w:r>
            <w:r w:rsidRPr="006D265A">
              <w:rPr>
                <w:rFonts w:asciiTheme="majorHAnsi" w:hAnsiTheme="majorHAnsi" w:cs="Calibri"/>
                <w:sz w:val="22"/>
                <w:highlight w:val="yellow"/>
                <w:lang w:eastAsia="en-GB"/>
              </w:rPr>
              <w:t xml:space="preserve"> different contexts</w:t>
            </w:r>
            <w:r w:rsidR="00F115AA" w:rsidRPr="006D265A">
              <w:rPr>
                <w:rFonts w:asciiTheme="majorHAnsi" w:hAnsiTheme="majorHAnsi" w:cs="Calibri"/>
                <w:sz w:val="22"/>
                <w:highlight w:val="yellow"/>
                <w:lang w:eastAsia="en-GB"/>
              </w:rPr>
              <w:t>?</w:t>
            </w:r>
            <w:r w:rsidR="00F115AA" w:rsidRPr="006D265A">
              <w:rPr>
                <w:rFonts w:asciiTheme="majorHAnsi" w:hAnsiTheme="majorHAnsi" w:cs="Calibri"/>
                <w:sz w:val="22"/>
                <w:highlight w:val="yellow"/>
                <w:lang w:eastAsia="en-GB"/>
              </w:rPr>
              <w:br/>
            </w:r>
            <w:r w:rsidR="00ED1D25" w:rsidRPr="006D265A">
              <w:rPr>
                <w:rFonts w:asciiTheme="majorHAnsi" w:hAnsiTheme="majorHAnsi" w:cs="Calibri"/>
                <w:i/>
                <w:iCs/>
                <w:sz w:val="22"/>
                <w:highlight w:val="yellow"/>
                <w:lang w:eastAsia="en-GB"/>
              </w:rPr>
              <w:t>What are the required conditions to replicate and adapt the practice in another context/geographical area?</w:t>
            </w:r>
          </w:p>
          <w:p w14:paraId="0BBE969E" w14:textId="446A5801" w:rsidR="006D265A" w:rsidRPr="00E37EBE" w:rsidRDefault="006D265A" w:rsidP="006D265A">
            <w:pPr>
              <w:pStyle w:val="ListParagraph"/>
              <w:numPr>
                <w:ilvl w:val="0"/>
                <w:numId w:val="0"/>
              </w:numPr>
              <w:shd w:val="clear" w:color="auto" w:fill="FFFFFF"/>
              <w:spacing w:before="60" w:after="60"/>
              <w:ind w:left="720"/>
              <w:rPr>
                <w:rFonts w:asciiTheme="majorHAnsi" w:hAnsiTheme="majorHAnsi" w:cs="Calibri"/>
                <w:i/>
                <w:iCs/>
                <w:sz w:val="22"/>
                <w:lang w:val="en-GB" w:eastAsia="en-GB"/>
              </w:rPr>
            </w:pPr>
            <w:r w:rsidRPr="00E37EBE">
              <w:rPr>
                <w:rFonts w:asciiTheme="majorHAnsi" w:hAnsiTheme="majorHAnsi" w:cs="Calibri"/>
                <w:i/>
                <w:iCs/>
                <w:sz w:val="22"/>
                <w:lang w:eastAsia="en-GB"/>
              </w:rPr>
              <w:t xml:space="preserve">This practice was replicated in the different context and the required conditions to replicate included the following; </w:t>
            </w:r>
            <w:r w:rsidRPr="00E37EBE">
              <w:rPr>
                <w:i/>
                <w:iCs/>
                <w:sz w:val="22"/>
              </w:rPr>
              <w:t xml:space="preserve">Start off with a transparent community selection process and share results, </w:t>
            </w:r>
            <w:r w:rsidR="00276243" w:rsidRPr="00E37EBE">
              <w:rPr>
                <w:i/>
                <w:iCs/>
                <w:sz w:val="22"/>
              </w:rPr>
              <w:t>m</w:t>
            </w:r>
            <w:r w:rsidRPr="00E37EBE">
              <w:rPr>
                <w:i/>
                <w:iCs/>
                <w:sz w:val="22"/>
              </w:rPr>
              <w:t xml:space="preserve">ap community priorities and identify community leaders through community assessments, </w:t>
            </w:r>
            <w:r w:rsidR="00276243" w:rsidRPr="00E37EBE">
              <w:rPr>
                <w:i/>
                <w:iCs/>
                <w:sz w:val="22"/>
              </w:rPr>
              <w:t>h</w:t>
            </w:r>
            <w:r w:rsidRPr="00E37EBE">
              <w:rPr>
                <w:i/>
                <w:iCs/>
                <w:sz w:val="22"/>
              </w:rPr>
              <w:t xml:space="preserve">old preliminary meetings with community leaders and enlist their support to mobilize community participation, </w:t>
            </w:r>
            <w:r w:rsidR="00276243" w:rsidRPr="00E37EBE">
              <w:rPr>
                <w:i/>
                <w:iCs/>
                <w:sz w:val="22"/>
              </w:rPr>
              <w:t>h</w:t>
            </w:r>
            <w:r w:rsidRPr="00E37EBE">
              <w:rPr>
                <w:i/>
                <w:iCs/>
                <w:sz w:val="22"/>
              </w:rPr>
              <w:t xml:space="preserve">old community assembly meetings to elect local representation to coordinate program activities and </w:t>
            </w:r>
            <w:r w:rsidR="00276243" w:rsidRPr="00E37EBE">
              <w:rPr>
                <w:i/>
                <w:iCs/>
                <w:sz w:val="22"/>
              </w:rPr>
              <w:t>a</w:t>
            </w:r>
            <w:r w:rsidRPr="00E37EBE">
              <w:rPr>
                <w:i/>
                <w:iCs/>
                <w:sz w:val="22"/>
              </w:rPr>
              <w:t xml:space="preserve">llow communities to prioritize and select quick impact projects to solidify support and galvanize local participation. </w:t>
            </w:r>
          </w:p>
        </w:tc>
      </w:tr>
      <w:tr w:rsidR="0012494A" w:rsidRPr="00A32CD9" w14:paraId="13465AEF" w14:textId="77777777" w:rsidTr="00660A7C">
        <w:trPr>
          <w:trHeight w:val="369"/>
        </w:trPr>
        <w:tc>
          <w:tcPr>
            <w:tcW w:w="5000" w:type="pct"/>
            <w:gridSpan w:val="2"/>
          </w:tcPr>
          <w:p w14:paraId="0413EBCE" w14:textId="18D28AD4" w:rsidR="00DF7DA1" w:rsidRPr="00E37EBE" w:rsidRDefault="00013E09" w:rsidP="003C6CE0">
            <w:pPr>
              <w:pStyle w:val="ListParagraph"/>
              <w:numPr>
                <w:ilvl w:val="0"/>
                <w:numId w:val="3"/>
              </w:numPr>
              <w:shd w:val="clear" w:color="auto" w:fill="FFFFFF"/>
              <w:spacing w:before="60" w:after="60"/>
              <w:rPr>
                <w:rFonts w:asciiTheme="majorHAnsi" w:hAnsiTheme="majorHAnsi" w:cs="Calibri"/>
                <w:i/>
                <w:iCs/>
                <w:sz w:val="22"/>
                <w:highlight w:val="yellow"/>
                <w:lang w:val="en-GB" w:eastAsia="en-GB"/>
              </w:rPr>
            </w:pPr>
            <w:r w:rsidRPr="00E37EBE">
              <w:rPr>
                <w:rFonts w:asciiTheme="majorHAnsi" w:hAnsiTheme="majorHAnsi" w:cs="Calibri"/>
                <w:i/>
                <w:iCs/>
                <w:sz w:val="22"/>
                <w:lang w:val="en-GB"/>
              </w:rPr>
              <w:t xml:space="preserve"> </w:t>
            </w:r>
            <w:r w:rsidR="00FE429B" w:rsidRPr="00E37EBE">
              <w:rPr>
                <w:rFonts w:asciiTheme="majorHAnsi" w:hAnsiTheme="majorHAnsi" w:cs="Calibri"/>
                <w:i/>
                <w:iCs/>
                <w:sz w:val="22"/>
                <w:highlight w:val="yellow"/>
                <w:lang w:val="en-GB"/>
              </w:rPr>
              <w:t>How</w:t>
            </w:r>
            <w:r w:rsidR="00F357FE" w:rsidRPr="00E37EBE">
              <w:rPr>
                <w:rFonts w:asciiTheme="majorHAnsi" w:hAnsiTheme="majorHAnsi" w:cs="Calibri"/>
                <w:i/>
                <w:iCs/>
                <w:sz w:val="22"/>
                <w:highlight w:val="yellow"/>
                <w:lang w:val="en-GB"/>
              </w:rPr>
              <w:t xml:space="preserve"> </w:t>
            </w:r>
            <w:r w:rsidR="00F357FE" w:rsidRPr="00E37EBE">
              <w:rPr>
                <w:rFonts w:asciiTheme="majorHAnsi" w:hAnsiTheme="majorHAnsi" w:cs="Calibri"/>
                <w:b/>
                <w:bCs/>
                <w:i/>
                <w:iCs/>
                <w:sz w:val="22"/>
                <w:highlight w:val="yellow"/>
                <w:lang w:val="en-GB"/>
              </w:rPr>
              <w:t>sustainable</w:t>
            </w:r>
            <w:r w:rsidR="00FE429B" w:rsidRPr="00E37EBE">
              <w:rPr>
                <w:rFonts w:asciiTheme="majorHAnsi" w:hAnsiTheme="majorHAnsi" w:cs="Calibri"/>
                <w:b/>
                <w:bCs/>
                <w:i/>
                <w:iCs/>
                <w:sz w:val="22"/>
                <w:highlight w:val="yellow"/>
                <w:lang w:val="en-GB"/>
              </w:rPr>
              <w:t xml:space="preserve"> are the results achieved by this good practice</w:t>
            </w:r>
            <w:r w:rsidR="00812AEC" w:rsidRPr="00E37EBE">
              <w:rPr>
                <w:rFonts w:asciiTheme="majorHAnsi" w:hAnsiTheme="majorHAnsi" w:cs="Calibri"/>
                <w:b/>
                <w:bCs/>
                <w:i/>
                <w:iCs/>
                <w:sz w:val="22"/>
                <w:highlight w:val="yellow"/>
                <w:lang w:val="en-GB"/>
              </w:rPr>
              <w:t>?</w:t>
            </w:r>
            <w:r w:rsidR="00812AEC" w:rsidRPr="00E37EBE">
              <w:rPr>
                <w:rFonts w:asciiTheme="majorHAnsi" w:hAnsiTheme="majorHAnsi" w:cs="Calibri"/>
                <w:i/>
                <w:iCs/>
                <w:sz w:val="22"/>
                <w:highlight w:val="yellow"/>
                <w:lang w:val="en-GB"/>
              </w:rPr>
              <w:t xml:space="preserve"> </w:t>
            </w:r>
          </w:p>
          <w:p w14:paraId="0AFE3369" w14:textId="77777777" w:rsidR="00992DF2" w:rsidRPr="00E37EBE" w:rsidRDefault="008F584E" w:rsidP="00992DF2">
            <w:pPr>
              <w:pStyle w:val="ListParagraph"/>
              <w:numPr>
                <w:ilvl w:val="0"/>
                <w:numId w:val="0"/>
              </w:numPr>
              <w:shd w:val="clear" w:color="auto" w:fill="FFFFFF"/>
              <w:spacing w:before="60" w:after="60"/>
              <w:ind w:left="720"/>
              <w:rPr>
                <w:rFonts w:asciiTheme="majorHAnsi" w:hAnsiTheme="majorHAnsi" w:cs="Calibri"/>
                <w:i/>
                <w:iCs/>
                <w:sz w:val="22"/>
              </w:rPr>
            </w:pPr>
            <w:r w:rsidRPr="00E37EBE">
              <w:rPr>
                <w:rFonts w:asciiTheme="majorHAnsi" w:hAnsiTheme="majorHAnsi" w:cs="Calibri"/>
                <w:i/>
                <w:iCs/>
                <w:sz w:val="22"/>
                <w:highlight w:val="yellow"/>
              </w:rPr>
              <w:t xml:space="preserve">Describe the key elements that need to be in place to </w:t>
            </w:r>
            <w:r w:rsidR="00F361BA" w:rsidRPr="00E37EBE">
              <w:rPr>
                <w:rFonts w:asciiTheme="majorHAnsi" w:hAnsiTheme="majorHAnsi" w:cs="Calibri"/>
                <w:i/>
                <w:iCs/>
                <w:sz w:val="22"/>
                <w:highlight w:val="yellow"/>
              </w:rPr>
              <w:t xml:space="preserve">make the initiative sustainable, including </w:t>
            </w:r>
            <w:r w:rsidRPr="00E37EBE">
              <w:rPr>
                <w:rFonts w:asciiTheme="majorHAnsi" w:hAnsiTheme="majorHAnsi" w:cs="Calibri"/>
                <w:i/>
                <w:iCs/>
                <w:sz w:val="22"/>
                <w:highlight w:val="yellow"/>
              </w:rPr>
              <w:t>enabling environment</w:t>
            </w:r>
            <w:r w:rsidR="00B1311E" w:rsidRPr="00E37EBE">
              <w:rPr>
                <w:rFonts w:asciiTheme="majorHAnsi" w:hAnsiTheme="majorHAnsi" w:cs="Calibri"/>
                <w:i/>
                <w:iCs/>
                <w:sz w:val="22"/>
                <w:highlight w:val="yellow"/>
              </w:rPr>
              <w:t xml:space="preserve"> (legal and policy frameworks</w:t>
            </w:r>
            <w:r w:rsidR="00394D93" w:rsidRPr="00E37EBE">
              <w:rPr>
                <w:rFonts w:asciiTheme="majorHAnsi" w:hAnsiTheme="majorHAnsi" w:cs="Calibri"/>
                <w:i/>
                <w:iCs/>
                <w:sz w:val="22"/>
                <w:highlight w:val="yellow"/>
              </w:rPr>
              <w:t xml:space="preserve"> and </w:t>
            </w:r>
            <w:r w:rsidR="00B1311E" w:rsidRPr="00E37EBE">
              <w:rPr>
                <w:rFonts w:asciiTheme="majorHAnsi" w:hAnsiTheme="majorHAnsi" w:cs="Calibri"/>
                <w:i/>
                <w:iCs/>
                <w:sz w:val="22"/>
                <w:highlight w:val="yellow"/>
              </w:rPr>
              <w:t>institutions</w:t>
            </w:r>
            <w:r w:rsidR="00394D93" w:rsidRPr="00E37EBE">
              <w:rPr>
                <w:rFonts w:asciiTheme="majorHAnsi" w:hAnsiTheme="majorHAnsi" w:cs="Calibri"/>
                <w:i/>
                <w:iCs/>
                <w:sz w:val="22"/>
                <w:highlight w:val="yellow"/>
              </w:rPr>
              <w:t>)</w:t>
            </w:r>
            <w:r w:rsidR="0019396F" w:rsidRPr="00E37EBE">
              <w:rPr>
                <w:rFonts w:asciiTheme="majorHAnsi" w:hAnsiTheme="majorHAnsi" w:cs="Calibri"/>
                <w:i/>
                <w:iCs/>
                <w:sz w:val="22"/>
                <w:highlight w:val="yellow"/>
              </w:rPr>
              <w:t>, local ownership, accountability, etc.</w:t>
            </w:r>
            <w:r w:rsidR="0019396F" w:rsidRPr="00E37EBE">
              <w:rPr>
                <w:rFonts w:asciiTheme="majorHAnsi" w:hAnsiTheme="majorHAnsi" w:cs="Calibri"/>
                <w:i/>
                <w:iCs/>
                <w:sz w:val="22"/>
              </w:rPr>
              <w:t xml:space="preserve"> </w:t>
            </w:r>
          </w:p>
          <w:p w14:paraId="6CD4DD01" w14:textId="77777777" w:rsidR="00992DF2" w:rsidRPr="00E37EBE" w:rsidRDefault="00992DF2" w:rsidP="00992DF2">
            <w:pPr>
              <w:pStyle w:val="ListParagraph"/>
              <w:numPr>
                <w:ilvl w:val="0"/>
                <w:numId w:val="0"/>
              </w:numPr>
              <w:shd w:val="clear" w:color="auto" w:fill="FFFFFF"/>
              <w:spacing w:before="60" w:after="60"/>
              <w:ind w:left="720"/>
              <w:rPr>
                <w:rStyle w:val="Strong"/>
                <w:i/>
                <w:iCs/>
              </w:rPr>
            </w:pPr>
            <w:r w:rsidRPr="00E37EBE">
              <w:rPr>
                <w:rStyle w:val="Strong"/>
                <w:rFonts w:asciiTheme="majorHAnsi" w:hAnsiTheme="majorHAnsi"/>
                <w:b w:val="0"/>
                <w:bCs w:val="0"/>
                <w:i/>
                <w:iCs/>
                <w:sz w:val="22"/>
              </w:rPr>
              <w:t>T</w:t>
            </w:r>
            <w:r w:rsidRPr="00E37EBE">
              <w:rPr>
                <w:rStyle w:val="Strong"/>
                <w:b w:val="0"/>
                <w:bCs w:val="0"/>
                <w:i/>
                <w:iCs/>
              </w:rPr>
              <w:t>he results achieved are sustainable and answer the call for Goal No 1,2,3,4, and 5 of the SDGs for good practices</w:t>
            </w:r>
            <w:r w:rsidRPr="00E37EBE">
              <w:rPr>
                <w:rStyle w:val="Strong"/>
                <w:i/>
                <w:iCs/>
              </w:rPr>
              <w:t>.</w:t>
            </w:r>
          </w:p>
          <w:p w14:paraId="5A77DD3D" w14:textId="77777777" w:rsidR="00992DF2" w:rsidRPr="00E37EBE" w:rsidRDefault="00992DF2" w:rsidP="00992DF2">
            <w:pPr>
              <w:pStyle w:val="ListParagraph"/>
              <w:numPr>
                <w:ilvl w:val="0"/>
                <w:numId w:val="0"/>
              </w:numPr>
              <w:shd w:val="clear" w:color="auto" w:fill="FFFFFF"/>
              <w:spacing w:before="60" w:after="60"/>
              <w:ind w:left="720"/>
              <w:rPr>
                <w:rStyle w:val="Strong"/>
                <w:i/>
                <w:iCs/>
              </w:rPr>
            </w:pPr>
            <w:r w:rsidRPr="00E37EBE">
              <w:rPr>
                <w:rStyle w:val="Strong"/>
                <w:rFonts w:asciiTheme="majorHAnsi" w:hAnsiTheme="majorHAnsi"/>
                <w:i/>
                <w:iCs/>
                <w:sz w:val="22"/>
              </w:rPr>
              <w:t>T</w:t>
            </w:r>
            <w:r w:rsidRPr="00E37EBE">
              <w:rPr>
                <w:rStyle w:val="Strong"/>
                <w:i/>
                <w:iCs/>
              </w:rPr>
              <w:t>he key elements include;</w:t>
            </w:r>
          </w:p>
          <w:p w14:paraId="5F7192B8" w14:textId="4B1871A8" w:rsidR="00A765F4" w:rsidRPr="00E37EBE" w:rsidRDefault="00992DF2" w:rsidP="00A765F4">
            <w:pPr>
              <w:pStyle w:val="ListParagraph"/>
              <w:numPr>
                <w:ilvl w:val="0"/>
                <w:numId w:val="0"/>
              </w:numPr>
              <w:shd w:val="clear" w:color="auto" w:fill="FFFFFF"/>
              <w:spacing w:before="60" w:after="60"/>
              <w:ind w:left="720"/>
              <w:rPr>
                <w:rFonts w:asciiTheme="majorHAnsi" w:hAnsiTheme="majorHAnsi"/>
                <w:i/>
                <w:iCs/>
                <w:sz w:val="22"/>
              </w:rPr>
            </w:pPr>
            <w:r w:rsidRPr="00E37EBE">
              <w:rPr>
                <w:rStyle w:val="Strong"/>
                <w:rFonts w:asciiTheme="majorHAnsi" w:hAnsiTheme="majorHAnsi"/>
                <w:i/>
                <w:iCs/>
                <w:sz w:val="22"/>
              </w:rPr>
              <w:t xml:space="preserve">Enabling Environment </w:t>
            </w:r>
            <w:r w:rsidRPr="00E37EBE">
              <w:rPr>
                <w:rStyle w:val="Strong"/>
                <w:rFonts w:asciiTheme="majorHAnsi" w:hAnsiTheme="majorHAnsi"/>
                <w:b w:val="0"/>
                <w:bCs w:val="0"/>
                <w:i/>
                <w:iCs/>
                <w:sz w:val="22"/>
              </w:rPr>
              <w:t>(Legal and Policy Frameworks</w:t>
            </w:r>
            <w:r w:rsidR="00A765F4" w:rsidRPr="00E37EBE">
              <w:rPr>
                <w:rStyle w:val="Strong"/>
                <w:rFonts w:asciiTheme="majorHAnsi" w:hAnsiTheme="majorHAnsi"/>
                <w:b w:val="0"/>
                <w:bCs w:val="0"/>
                <w:i/>
                <w:iCs/>
                <w:sz w:val="22"/>
              </w:rPr>
              <w:t xml:space="preserve"> and institutions</w:t>
            </w:r>
            <w:r w:rsidRPr="00E37EBE">
              <w:rPr>
                <w:rStyle w:val="Strong"/>
                <w:rFonts w:asciiTheme="majorHAnsi" w:hAnsiTheme="majorHAnsi"/>
                <w:b w:val="0"/>
                <w:bCs w:val="0"/>
                <w:i/>
                <w:iCs/>
                <w:sz w:val="22"/>
              </w:rPr>
              <w:t>), s</w:t>
            </w:r>
            <w:r w:rsidRPr="00E37EBE">
              <w:rPr>
                <w:rFonts w:asciiTheme="majorHAnsi" w:hAnsiTheme="majorHAnsi"/>
                <w:i/>
                <w:iCs/>
                <w:sz w:val="22"/>
              </w:rPr>
              <w:t>trong legal and policy frameworks are essential. </w:t>
            </w:r>
            <w:hyperlink r:id="rId18" w:tgtFrame="_blank" w:history="1">
              <w:r w:rsidRPr="00E37EBE">
                <w:rPr>
                  <w:rStyle w:val="Hyperlink"/>
                  <w:rFonts w:asciiTheme="majorHAnsi" w:hAnsiTheme="majorHAnsi"/>
                  <w:i/>
                  <w:iCs/>
                  <w:color w:val="auto"/>
                  <w:sz w:val="22"/>
                  <w:u w:val="none"/>
                </w:rPr>
                <w:t>These should support sustainable practices through regulations, incentives, and enforcement mechanisms</w:t>
              </w:r>
            </w:hyperlink>
            <w:r w:rsidR="00A765F4" w:rsidRPr="00E37EBE">
              <w:rPr>
                <w:rFonts w:asciiTheme="majorHAnsi" w:hAnsiTheme="majorHAnsi"/>
                <w:i/>
                <w:iCs/>
                <w:sz w:val="22"/>
              </w:rPr>
              <w:t>. E</w:t>
            </w:r>
            <w:r w:rsidRPr="00E37EBE">
              <w:rPr>
                <w:rFonts w:asciiTheme="majorHAnsi" w:hAnsiTheme="majorHAnsi"/>
                <w:i/>
                <w:iCs/>
                <w:sz w:val="22"/>
              </w:rPr>
              <w:t>ffective institutions at local, national, and international levels are crucial. </w:t>
            </w:r>
            <w:hyperlink r:id="rId19" w:tgtFrame="_blank" w:history="1">
              <w:r w:rsidRPr="00E37EBE">
                <w:rPr>
                  <w:rStyle w:val="Hyperlink"/>
                  <w:rFonts w:asciiTheme="majorHAnsi" w:hAnsiTheme="majorHAnsi"/>
                  <w:i/>
                  <w:iCs/>
                  <w:color w:val="auto"/>
                  <w:sz w:val="22"/>
                  <w:u w:val="none"/>
                </w:rPr>
                <w:t>They should be capable of implementing policies, monitoring progress, and ensuring compliance</w:t>
              </w:r>
            </w:hyperlink>
            <w:r w:rsidR="00A765F4" w:rsidRPr="00E37EBE">
              <w:rPr>
                <w:rFonts w:asciiTheme="majorHAnsi" w:hAnsiTheme="majorHAnsi"/>
                <w:i/>
                <w:iCs/>
                <w:sz w:val="22"/>
              </w:rPr>
              <w:t>.</w:t>
            </w:r>
          </w:p>
          <w:p w14:paraId="335E4E2C" w14:textId="77777777" w:rsidR="00FC25D8" w:rsidRPr="00E37EBE" w:rsidRDefault="00992DF2" w:rsidP="00FC25D8">
            <w:pPr>
              <w:pStyle w:val="ListParagraph"/>
              <w:numPr>
                <w:ilvl w:val="0"/>
                <w:numId w:val="0"/>
              </w:numPr>
              <w:shd w:val="clear" w:color="auto" w:fill="FFFFFF"/>
              <w:spacing w:before="240" w:after="60"/>
              <w:ind w:left="720"/>
              <w:rPr>
                <w:rFonts w:asciiTheme="majorHAnsi" w:hAnsiTheme="majorHAnsi"/>
                <w:i/>
                <w:iCs/>
                <w:sz w:val="22"/>
              </w:rPr>
            </w:pPr>
            <w:r w:rsidRPr="00E37EBE">
              <w:rPr>
                <w:rStyle w:val="Strong"/>
                <w:rFonts w:asciiTheme="majorHAnsi" w:hAnsiTheme="majorHAnsi"/>
                <w:i/>
                <w:iCs/>
                <w:sz w:val="22"/>
              </w:rPr>
              <w:t>Local Ownership</w:t>
            </w:r>
            <w:r w:rsidR="00FC25D8" w:rsidRPr="00E37EBE">
              <w:rPr>
                <w:rStyle w:val="Strong"/>
                <w:rFonts w:asciiTheme="majorHAnsi" w:hAnsiTheme="majorHAnsi"/>
                <w:i/>
                <w:iCs/>
                <w:sz w:val="22"/>
              </w:rPr>
              <w:t xml:space="preserve"> </w:t>
            </w:r>
            <w:r w:rsidR="00FC25D8" w:rsidRPr="00E37EBE">
              <w:rPr>
                <w:rStyle w:val="Strong"/>
                <w:rFonts w:asciiTheme="majorHAnsi" w:hAnsiTheme="majorHAnsi"/>
                <w:b w:val="0"/>
                <w:bCs w:val="0"/>
                <w:i/>
                <w:iCs/>
                <w:sz w:val="22"/>
              </w:rPr>
              <w:t>(</w:t>
            </w:r>
            <w:hyperlink r:id="rId20" w:tgtFrame="_blank" w:history="1">
              <w:r w:rsidRPr="00E37EBE">
                <w:rPr>
                  <w:rStyle w:val="Strong"/>
                  <w:rFonts w:asciiTheme="majorHAnsi" w:hAnsiTheme="majorHAnsi"/>
                  <w:b w:val="0"/>
                  <w:bCs w:val="0"/>
                  <w:i/>
                  <w:iCs/>
                  <w:sz w:val="22"/>
                </w:rPr>
                <w:t>Community</w:t>
              </w:r>
              <w:r w:rsidRPr="00E37EBE">
                <w:rPr>
                  <w:rStyle w:val="Strong"/>
                  <w:rFonts w:asciiTheme="majorHAnsi" w:hAnsiTheme="majorHAnsi"/>
                  <w:i/>
                  <w:iCs/>
                  <w:sz w:val="22"/>
                </w:rPr>
                <w:t xml:space="preserve"> </w:t>
              </w:r>
              <w:r w:rsidRPr="00E37EBE">
                <w:rPr>
                  <w:rStyle w:val="Strong"/>
                  <w:rFonts w:asciiTheme="majorHAnsi" w:hAnsiTheme="majorHAnsi"/>
                  <w:b w:val="0"/>
                  <w:bCs w:val="0"/>
                  <w:i/>
                  <w:iCs/>
                  <w:sz w:val="22"/>
                </w:rPr>
                <w:t>Involvement</w:t>
              </w:r>
              <w:r w:rsidR="00FC25D8" w:rsidRPr="00E37EBE">
                <w:rPr>
                  <w:rStyle w:val="Strong"/>
                  <w:rFonts w:asciiTheme="majorHAnsi" w:hAnsiTheme="majorHAnsi"/>
                  <w:b w:val="0"/>
                  <w:bCs w:val="0"/>
                  <w:i/>
                  <w:iCs/>
                  <w:sz w:val="22"/>
                </w:rPr>
                <w:t xml:space="preserve"> and</w:t>
              </w:r>
              <w:r w:rsidR="00FC25D8" w:rsidRPr="00E37EBE">
                <w:rPr>
                  <w:rFonts w:asciiTheme="majorHAnsi" w:hAnsiTheme="majorHAnsi"/>
                  <w:b/>
                  <w:bCs/>
                  <w:i/>
                  <w:iCs/>
                  <w:sz w:val="22"/>
                </w:rPr>
                <w:t xml:space="preserve"> </w:t>
              </w:r>
              <w:r w:rsidR="00FC25D8" w:rsidRPr="00E37EBE">
                <w:rPr>
                  <w:rStyle w:val="Strong"/>
                  <w:rFonts w:asciiTheme="majorHAnsi" w:hAnsiTheme="majorHAnsi"/>
                  <w:b w:val="0"/>
                  <w:bCs w:val="0"/>
                  <w:i/>
                  <w:iCs/>
                  <w:sz w:val="22"/>
                </w:rPr>
                <w:t>Capacity Building)</w:t>
              </w:r>
              <w:r w:rsidR="00FC25D8" w:rsidRPr="00E37EBE">
                <w:rPr>
                  <w:rStyle w:val="Strong"/>
                  <w:rFonts w:asciiTheme="majorHAnsi" w:hAnsiTheme="majorHAnsi"/>
                  <w:i/>
                  <w:iCs/>
                  <w:sz w:val="22"/>
                </w:rPr>
                <w:t xml:space="preserve">, </w:t>
              </w:r>
              <w:r w:rsidRPr="00E37EBE">
                <w:rPr>
                  <w:rStyle w:val="Hyperlink"/>
                  <w:rFonts w:asciiTheme="majorHAnsi" w:hAnsiTheme="majorHAnsi"/>
                  <w:i/>
                  <w:iCs/>
                  <w:color w:val="auto"/>
                  <w:sz w:val="22"/>
                  <w:u w:val="none"/>
                </w:rPr>
                <w:t>Engaging local communities in the planning and implementation phases ensures that the practices are culturally appropriate and meet the actual needs of the people</w:t>
              </w:r>
            </w:hyperlink>
            <w:r w:rsidR="00FC25D8" w:rsidRPr="00E37EBE">
              <w:rPr>
                <w:rFonts w:asciiTheme="majorHAnsi" w:hAnsiTheme="majorHAnsi"/>
                <w:i/>
                <w:iCs/>
                <w:sz w:val="22"/>
              </w:rPr>
              <w:t xml:space="preserve"> and</w:t>
            </w:r>
            <w:hyperlink r:id="rId21" w:tgtFrame="_blank" w:history="1">
              <w:r w:rsidRPr="00E37EBE">
                <w:rPr>
                  <w:rStyle w:val="Hyperlink"/>
                  <w:rFonts w:asciiTheme="majorHAnsi" w:hAnsiTheme="majorHAnsi"/>
                  <w:i/>
                  <w:iCs/>
                  <w:color w:val="auto"/>
                  <w:sz w:val="22"/>
                  <w:u w:val="none"/>
                </w:rPr>
                <w:t xml:space="preserve"> </w:t>
              </w:r>
              <w:r w:rsidR="00FC25D8" w:rsidRPr="00E37EBE">
                <w:rPr>
                  <w:rStyle w:val="Hyperlink"/>
                  <w:rFonts w:asciiTheme="majorHAnsi" w:hAnsiTheme="majorHAnsi"/>
                  <w:i/>
                  <w:iCs/>
                  <w:color w:val="auto"/>
                  <w:sz w:val="22"/>
                  <w:u w:val="none"/>
                </w:rPr>
                <w:t>p</w:t>
              </w:r>
              <w:r w:rsidRPr="00E37EBE">
                <w:rPr>
                  <w:rStyle w:val="Hyperlink"/>
                  <w:rFonts w:asciiTheme="majorHAnsi" w:hAnsiTheme="majorHAnsi"/>
                  <w:i/>
                  <w:iCs/>
                  <w:color w:val="auto"/>
                  <w:sz w:val="22"/>
                  <w:u w:val="none"/>
                </w:rPr>
                <w:t>roviding training and resources to local stakeholders helps build the necessary skills and knowledge to maintain and adapt the practices over time</w:t>
              </w:r>
            </w:hyperlink>
            <w:r w:rsidR="00FC25D8" w:rsidRPr="00E37EBE">
              <w:rPr>
                <w:rFonts w:asciiTheme="majorHAnsi" w:hAnsiTheme="majorHAnsi"/>
                <w:i/>
                <w:iCs/>
                <w:sz w:val="22"/>
              </w:rPr>
              <w:t>.</w:t>
            </w:r>
          </w:p>
          <w:p w14:paraId="76952250" w14:textId="77777777" w:rsidR="00A878E6" w:rsidRPr="00E37EBE" w:rsidRDefault="00992DF2" w:rsidP="00A878E6">
            <w:pPr>
              <w:pStyle w:val="ListParagraph"/>
              <w:numPr>
                <w:ilvl w:val="0"/>
                <w:numId w:val="0"/>
              </w:numPr>
              <w:shd w:val="clear" w:color="auto" w:fill="FFFFFF"/>
              <w:spacing w:before="240" w:after="60"/>
              <w:ind w:left="720"/>
              <w:rPr>
                <w:rFonts w:ascii="Roboto" w:hAnsi="Roboto"/>
                <w:i/>
                <w:iCs/>
                <w:color w:val="71777D"/>
                <w:sz w:val="21"/>
                <w:szCs w:val="21"/>
              </w:rPr>
            </w:pPr>
            <w:r w:rsidRPr="00E37EBE">
              <w:rPr>
                <w:rStyle w:val="Strong"/>
                <w:rFonts w:asciiTheme="majorHAnsi" w:hAnsiTheme="majorHAnsi"/>
                <w:i/>
                <w:iCs/>
                <w:sz w:val="22"/>
              </w:rPr>
              <w:t>Economic Viability</w:t>
            </w:r>
            <w:r w:rsidR="00FC25D8" w:rsidRPr="00E37EBE">
              <w:rPr>
                <w:rStyle w:val="Strong"/>
                <w:rFonts w:asciiTheme="majorHAnsi" w:hAnsiTheme="majorHAnsi"/>
                <w:b w:val="0"/>
                <w:bCs w:val="0"/>
                <w:i/>
                <w:iCs/>
                <w:sz w:val="22"/>
              </w:rPr>
              <w:t xml:space="preserve"> (</w:t>
            </w:r>
            <w:r w:rsidRPr="00E37EBE">
              <w:rPr>
                <w:rStyle w:val="Strong"/>
                <w:rFonts w:asciiTheme="majorHAnsi" w:hAnsiTheme="majorHAnsi"/>
                <w:b w:val="0"/>
                <w:bCs w:val="0"/>
                <w:i/>
                <w:iCs/>
                <w:sz w:val="22"/>
              </w:rPr>
              <w:t>Funding and Resources</w:t>
            </w:r>
            <w:r w:rsidR="00FC25D8" w:rsidRPr="00E37EBE">
              <w:rPr>
                <w:rStyle w:val="Strong"/>
                <w:rFonts w:asciiTheme="majorHAnsi" w:hAnsiTheme="majorHAnsi"/>
                <w:b w:val="0"/>
                <w:bCs w:val="0"/>
                <w:i/>
                <w:iCs/>
                <w:sz w:val="22"/>
              </w:rPr>
              <w:t xml:space="preserve"> and market access)</w:t>
            </w:r>
            <w:r w:rsidR="00A878E6" w:rsidRPr="00E37EBE">
              <w:rPr>
                <w:rStyle w:val="Strong"/>
                <w:rFonts w:asciiTheme="majorHAnsi" w:hAnsiTheme="majorHAnsi"/>
                <w:b w:val="0"/>
                <w:bCs w:val="0"/>
                <w:i/>
                <w:iCs/>
                <w:sz w:val="22"/>
              </w:rPr>
              <w:t>,</w:t>
            </w:r>
            <w:r w:rsidRPr="00E37EBE">
              <w:rPr>
                <w:rFonts w:asciiTheme="majorHAnsi" w:hAnsiTheme="majorHAnsi"/>
                <w:i/>
                <w:iCs/>
                <w:sz w:val="22"/>
              </w:rPr>
              <w:t xml:space="preserve"> </w:t>
            </w:r>
            <w:r w:rsidR="00A878E6" w:rsidRPr="00E37EBE">
              <w:rPr>
                <w:rFonts w:asciiTheme="majorHAnsi" w:hAnsiTheme="majorHAnsi"/>
                <w:i/>
                <w:iCs/>
                <w:sz w:val="22"/>
              </w:rPr>
              <w:t>s</w:t>
            </w:r>
            <w:r w:rsidRPr="00E37EBE">
              <w:rPr>
                <w:rFonts w:asciiTheme="majorHAnsi" w:hAnsiTheme="majorHAnsi"/>
                <w:i/>
                <w:iCs/>
                <w:sz w:val="22"/>
              </w:rPr>
              <w:t>ustainable initiatives need reliable funding sources. </w:t>
            </w:r>
            <w:hyperlink r:id="rId22" w:tgtFrame="_blank" w:history="1">
              <w:r w:rsidRPr="00E37EBE">
                <w:rPr>
                  <w:rStyle w:val="Hyperlink"/>
                  <w:rFonts w:asciiTheme="majorHAnsi" w:hAnsiTheme="majorHAnsi"/>
                  <w:i/>
                  <w:iCs/>
                  <w:color w:val="auto"/>
                  <w:sz w:val="22"/>
                  <w:u w:val="none"/>
                </w:rPr>
                <w:t>This can include government funding, private investments, or community-based financing</w:t>
              </w:r>
            </w:hyperlink>
            <w:r w:rsidR="00A878E6" w:rsidRPr="00E37EBE">
              <w:rPr>
                <w:rFonts w:asciiTheme="majorHAnsi" w:hAnsiTheme="majorHAnsi"/>
                <w:i/>
                <w:iCs/>
                <w:sz w:val="22"/>
              </w:rPr>
              <w:t xml:space="preserve"> and e</w:t>
            </w:r>
            <w:hyperlink r:id="rId23" w:tgtFrame="_blank" w:history="1">
              <w:r w:rsidRPr="00E37EBE">
                <w:rPr>
                  <w:rStyle w:val="Hyperlink"/>
                  <w:rFonts w:asciiTheme="majorHAnsi" w:hAnsiTheme="majorHAnsi"/>
                  <w:i/>
                  <w:iCs/>
                  <w:color w:val="auto"/>
                  <w:sz w:val="22"/>
                  <w:u w:val="none"/>
                </w:rPr>
                <w:t>nsuring that products or services resulting from the initiative have access to markets can help sustain economic viability</w:t>
              </w:r>
            </w:hyperlink>
            <w:r w:rsidR="00A878E6" w:rsidRPr="00E37EBE">
              <w:rPr>
                <w:rFonts w:ascii="Roboto" w:hAnsi="Roboto"/>
                <w:i/>
                <w:iCs/>
                <w:color w:val="71777D"/>
                <w:sz w:val="21"/>
                <w:szCs w:val="21"/>
              </w:rPr>
              <w:t>.</w:t>
            </w:r>
          </w:p>
          <w:p w14:paraId="4A973C9B" w14:textId="77777777" w:rsidR="00A878E6" w:rsidRPr="00E37EBE" w:rsidRDefault="00992DF2" w:rsidP="00A878E6">
            <w:pPr>
              <w:pStyle w:val="ListParagraph"/>
              <w:numPr>
                <w:ilvl w:val="0"/>
                <w:numId w:val="0"/>
              </w:numPr>
              <w:shd w:val="clear" w:color="auto" w:fill="FFFFFF"/>
              <w:spacing w:before="240" w:after="60"/>
              <w:ind w:left="720"/>
              <w:rPr>
                <w:rFonts w:asciiTheme="majorHAnsi" w:hAnsiTheme="majorHAnsi"/>
                <w:i/>
                <w:iCs/>
                <w:sz w:val="22"/>
              </w:rPr>
            </w:pPr>
            <w:r w:rsidRPr="00E37EBE">
              <w:rPr>
                <w:rStyle w:val="Strong"/>
                <w:rFonts w:asciiTheme="majorHAnsi" w:hAnsiTheme="majorHAnsi"/>
                <w:i/>
                <w:iCs/>
                <w:sz w:val="22"/>
              </w:rPr>
              <w:t>Environmental Considerations</w:t>
            </w:r>
            <w:r w:rsidR="00A878E6" w:rsidRPr="00E37EBE">
              <w:rPr>
                <w:rStyle w:val="Strong"/>
                <w:rFonts w:asciiTheme="majorHAnsi" w:hAnsiTheme="majorHAnsi"/>
                <w:b w:val="0"/>
                <w:bCs w:val="0"/>
                <w:i/>
                <w:iCs/>
                <w:sz w:val="22"/>
              </w:rPr>
              <w:t xml:space="preserve"> (</w:t>
            </w:r>
            <w:hyperlink r:id="rId24" w:tgtFrame="_blank" w:history="1">
              <w:r w:rsidRPr="00E37EBE">
                <w:rPr>
                  <w:rStyle w:val="Strong"/>
                  <w:rFonts w:asciiTheme="majorHAnsi" w:hAnsiTheme="majorHAnsi"/>
                  <w:b w:val="0"/>
                  <w:bCs w:val="0"/>
                  <w:i/>
                  <w:iCs/>
                  <w:sz w:val="22"/>
                </w:rPr>
                <w:t>Resource Management</w:t>
              </w:r>
              <w:r w:rsidR="00A878E6" w:rsidRPr="00E37EBE">
                <w:rPr>
                  <w:rStyle w:val="Strong"/>
                  <w:rFonts w:asciiTheme="majorHAnsi" w:hAnsiTheme="majorHAnsi"/>
                  <w:b w:val="0"/>
                  <w:bCs w:val="0"/>
                  <w:i/>
                  <w:iCs/>
                  <w:sz w:val="22"/>
                </w:rPr>
                <w:t xml:space="preserve"> and Environmental Impac</w:t>
              </w:r>
              <w:r w:rsidR="00A878E6" w:rsidRPr="00E37EBE">
                <w:rPr>
                  <w:rStyle w:val="Strong"/>
                  <w:rFonts w:asciiTheme="majorHAnsi" w:hAnsiTheme="majorHAnsi"/>
                  <w:i/>
                  <w:iCs/>
                  <w:sz w:val="22"/>
                </w:rPr>
                <w:t xml:space="preserve">t </w:t>
              </w:r>
              <w:r w:rsidR="00A878E6" w:rsidRPr="00E37EBE">
                <w:rPr>
                  <w:rStyle w:val="Strong"/>
                  <w:rFonts w:asciiTheme="majorHAnsi" w:hAnsiTheme="majorHAnsi"/>
                  <w:b w:val="0"/>
                  <w:bCs w:val="0"/>
                  <w:i/>
                  <w:iCs/>
                  <w:sz w:val="22"/>
                </w:rPr>
                <w:t>Assessments)</w:t>
              </w:r>
              <w:r w:rsidR="00A878E6" w:rsidRPr="00E37EBE">
                <w:rPr>
                  <w:rStyle w:val="Strong"/>
                  <w:rFonts w:asciiTheme="majorHAnsi" w:hAnsiTheme="majorHAnsi"/>
                  <w:i/>
                  <w:iCs/>
                  <w:sz w:val="22"/>
                </w:rPr>
                <w:t xml:space="preserve">, </w:t>
              </w:r>
              <w:r w:rsidR="00A878E6" w:rsidRPr="00E37EBE">
                <w:rPr>
                  <w:rStyle w:val="Strong"/>
                  <w:rFonts w:asciiTheme="majorHAnsi" w:hAnsiTheme="majorHAnsi"/>
                  <w:b w:val="0"/>
                  <w:bCs w:val="0"/>
                  <w:i/>
                  <w:iCs/>
                  <w:sz w:val="22"/>
                </w:rPr>
                <w:t>s</w:t>
              </w:r>
              <w:r w:rsidRPr="00E37EBE">
                <w:rPr>
                  <w:rStyle w:val="Hyperlink"/>
                  <w:rFonts w:asciiTheme="majorHAnsi" w:hAnsiTheme="majorHAnsi"/>
                  <w:i/>
                  <w:iCs/>
                  <w:color w:val="auto"/>
                  <w:sz w:val="22"/>
                  <w:u w:val="none"/>
                </w:rPr>
                <w:t xml:space="preserve">ustainable practices should include efficient use of natural resources to avoid depletion and ensure </w:t>
              </w:r>
              <w:r w:rsidRPr="00E37EBE">
                <w:rPr>
                  <w:rStyle w:val="Hyperlink"/>
                  <w:rFonts w:asciiTheme="majorHAnsi" w:hAnsiTheme="majorHAnsi"/>
                  <w:i/>
                  <w:iCs/>
                  <w:color w:val="auto"/>
                  <w:sz w:val="22"/>
                  <w:u w:val="none"/>
                </w:rPr>
                <w:lastRenderedPageBreak/>
                <w:t>long-term availability</w:t>
              </w:r>
            </w:hyperlink>
            <w:r w:rsidR="00A878E6" w:rsidRPr="00E37EBE">
              <w:rPr>
                <w:rFonts w:asciiTheme="majorHAnsi" w:hAnsiTheme="majorHAnsi"/>
                <w:i/>
                <w:iCs/>
                <w:sz w:val="22"/>
              </w:rPr>
              <w:t xml:space="preserve"> and also </w:t>
            </w:r>
            <w:hyperlink r:id="rId25" w:tgtFrame="_blank" w:history="1">
              <w:r w:rsidR="00A878E6" w:rsidRPr="00E37EBE">
                <w:rPr>
                  <w:rFonts w:asciiTheme="majorHAnsi" w:hAnsiTheme="majorHAnsi"/>
                  <w:i/>
                  <w:iCs/>
                  <w:sz w:val="22"/>
                </w:rPr>
                <w:t>r</w:t>
              </w:r>
              <w:r w:rsidRPr="00E37EBE">
                <w:rPr>
                  <w:rStyle w:val="Hyperlink"/>
                  <w:rFonts w:asciiTheme="majorHAnsi" w:hAnsiTheme="majorHAnsi"/>
                  <w:i/>
                  <w:iCs/>
                  <w:color w:val="auto"/>
                  <w:sz w:val="22"/>
                  <w:u w:val="none"/>
                </w:rPr>
                <w:t>egular assessments can help identify and mitigate any negative environmental impacts</w:t>
              </w:r>
            </w:hyperlink>
            <w:r w:rsidR="00A878E6" w:rsidRPr="00E37EBE">
              <w:rPr>
                <w:rFonts w:asciiTheme="majorHAnsi" w:hAnsiTheme="majorHAnsi"/>
                <w:i/>
                <w:iCs/>
                <w:sz w:val="22"/>
              </w:rPr>
              <w:t>.</w:t>
            </w:r>
          </w:p>
          <w:p w14:paraId="356997FF" w14:textId="77777777" w:rsidR="00A878E6" w:rsidRPr="00E37EBE" w:rsidRDefault="00992DF2" w:rsidP="00A878E6">
            <w:pPr>
              <w:pStyle w:val="ListParagraph"/>
              <w:numPr>
                <w:ilvl w:val="0"/>
                <w:numId w:val="0"/>
              </w:numPr>
              <w:shd w:val="clear" w:color="auto" w:fill="FFFFFF"/>
              <w:spacing w:before="240" w:after="60"/>
              <w:ind w:left="720"/>
              <w:rPr>
                <w:rFonts w:asciiTheme="majorHAnsi" w:hAnsiTheme="majorHAnsi"/>
                <w:i/>
                <w:iCs/>
                <w:sz w:val="22"/>
              </w:rPr>
            </w:pPr>
            <w:r w:rsidRPr="00E37EBE">
              <w:rPr>
                <w:rStyle w:val="Strong"/>
                <w:rFonts w:asciiTheme="majorHAnsi" w:hAnsiTheme="majorHAnsi"/>
                <w:i/>
                <w:iCs/>
                <w:sz w:val="22"/>
              </w:rPr>
              <w:t>Monitoring and Evaluation</w:t>
            </w:r>
            <w:r w:rsidR="00A878E6" w:rsidRPr="00E37EBE">
              <w:rPr>
                <w:rStyle w:val="Strong"/>
                <w:rFonts w:asciiTheme="majorHAnsi" w:hAnsiTheme="majorHAnsi"/>
                <w:b w:val="0"/>
                <w:bCs w:val="0"/>
                <w:i/>
                <w:iCs/>
                <w:sz w:val="22"/>
              </w:rPr>
              <w:t xml:space="preserve"> (</w:t>
            </w:r>
            <w:hyperlink r:id="rId26" w:tgtFrame="_blank" w:history="1">
              <w:r w:rsidRPr="00E37EBE">
                <w:rPr>
                  <w:rStyle w:val="Strong"/>
                  <w:rFonts w:asciiTheme="majorHAnsi" w:hAnsiTheme="majorHAnsi"/>
                  <w:b w:val="0"/>
                  <w:bCs w:val="0"/>
                  <w:i/>
                  <w:iCs/>
                  <w:sz w:val="22"/>
                </w:rPr>
                <w:t>Continuous Improvement</w:t>
              </w:r>
              <w:r w:rsidR="00A878E6" w:rsidRPr="00E37EBE">
                <w:rPr>
                  <w:rFonts w:asciiTheme="majorHAnsi" w:hAnsiTheme="majorHAnsi"/>
                  <w:b/>
                  <w:bCs/>
                  <w:i/>
                  <w:iCs/>
                  <w:sz w:val="22"/>
                </w:rPr>
                <w:t xml:space="preserve"> </w:t>
              </w:r>
              <w:r w:rsidR="00A878E6" w:rsidRPr="00E37EBE">
                <w:rPr>
                  <w:rStyle w:val="Strong"/>
                  <w:rFonts w:asciiTheme="majorHAnsi" w:hAnsiTheme="majorHAnsi"/>
                  <w:b w:val="0"/>
                  <w:bCs w:val="0"/>
                  <w:i/>
                  <w:iCs/>
                  <w:sz w:val="22"/>
                </w:rPr>
                <w:t>Transparency and Accountability)</w:t>
              </w:r>
              <w:r w:rsidR="00A878E6" w:rsidRPr="00E37EBE">
                <w:rPr>
                  <w:rStyle w:val="Strong"/>
                  <w:rFonts w:asciiTheme="majorHAnsi" w:hAnsiTheme="majorHAnsi"/>
                  <w:i/>
                  <w:iCs/>
                  <w:sz w:val="22"/>
                </w:rPr>
                <w:t xml:space="preserve">, </w:t>
              </w:r>
              <w:r w:rsidRPr="00E37EBE">
                <w:rPr>
                  <w:rStyle w:val="Hyperlink"/>
                  <w:rFonts w:asciiTheme="majorHAnsi" w:hAnsiTheme="majorHAnsi"/>
                  <w:i/>
                  <w:iCs/>
                  <w:color w:val="auto"/>
                  <w:sz w:val="22"/>
                  <w:u w:val="none"/>
                </w:rPr>
                <w:t xml:space="preserve"> </w:t>
              </w:r>
              <w:r w:rsidR="00A878E6" w:rsidRPr="00E37EBE">
                <w:rPr>
                  <w:rStyle w:val="Hyperlink"/>
                  <w:rFonts w:asciiTheme="majorHAnsi" w:hAnsiTheme="majorHAnsi"/>
                  <w:i/>
                  <w:iCs/>
                  <w:color w:val="auto"/>
                  <w:sz w:val="22"/>
                  <w:u w:val="none"/>
                </w:rPr>
                <w:t>r</w:t>
              </w:r>
              <w:r w:rsidRPr="00E37EBE">
                <w:rPr>
                  <w:rStyle w:val="Hyperlink"/>
                  <w:rFonts w:asciiTheme="majorHAnsi" w:hAnsiTheme="majorHAnsi"/>
                  <w:i/>
                  <w:iCs/>
                  <w:color w:val="auto"/>
                  <w:sz w:val="22"/>
                  <w:u w:val="none"/>
                </w:rPr>
                <w:t>egular monitoring and evaluation allow for adjustments and improvements to the practices, ensuring they remain effective and relevant</w:t>
              </w:r>
            </w:hyperlink>
            <w:r w:rsidR="00A878E6" w:rsidRPr="00E37EBE">
              <w:rPr>
                <w:rFonts w:asciiTheme="majorHAnsi" w:hAnsiTheme="majorHAnsi"/>
                <w:i/>
                <w:iCs/>
                <w:sz w:val="22"/>
              </w:rPr>
              <w:t xml:space="preserve"> and also </w:t>
            </w:r>
            <w:hyperlink r:id="rId27" w:tgtFrame="_blank" w:history="1">
              <w:r w:rsidR="00A878E6" w:rsidRPr="00E37EBE">
                <w:rPr>
                  <w:rFonts w:asciiTheme="majorHAnsi" w:hAnsiTheme="majorHAnsi"/>
                  <w:i/>
                  <w:iCs/>
                  <w:sz w:val="22"/>
                </w:rPr>
                <w:t>c</w:t>
              </w:r>
              <w:r w:rsidRPr="00E37EBE">
                <w:rPr>
                  <w:rStyle w:val="Hyperlink"/>
                  <w:rFonts w:asciiTheme="majorHAnsi" w:hAnsiTheme="majorHAnsi"/>
                  <w:i/>
                  <w:iCs/>
                  <w:color w:val="auto"/>
                  <w:sz w:val="22"/>
                  <w:u w:val="none"/>
                </w:rPr>
                <w:t>lear reporting mechanisms help maintain trust and accountability among stakeholders</w:t>
              </w:r>
            </w:hyperlink>
            <w:r w:rsidR="00A878E6" w:rsidRPr="00E37EBE">
              <w:rPr>
                <w:rFonts w:asciiTheme="majorHAnsi" w:hAnsiTheme="majorHAnsi"/>
                <w:i/>
                <w:iCs/>
                <w:sz w:val="22"/>
              </w:rPr>
              <w:t>.</w:t>
            </w:r>
          </w:p>
          <w:p w14:paraId="565488F3" w14:textId="359BCF39" w:rsidR="00992DF2" w:rsidRPr="00E37EBE" w:rsidRDefault="00992DF2" w:rsidP="00A878E6">
            <w:pPr>
              <w:pStyle w:val="ListParagraph"/>
              <w:numPr>
                <w:ilvl w:val="0"/>
                <w:numId w:val="0"/>
              </w:numPr>
              <w:shd w:val="clear" w:color="auto" w:fill="FFFFFF"/>
              <w:spacing w:before="240" w:after="60"/>
              <w:ind w:left="720"/>
              <w:rPr>
                <w:rFonts w:asciiTheme="majorHAnsi" w:hAnsiTheme="majorHAnsi"/>
                <w:i/>
                <w:iCs/>
                <w:sz w:val="22"/>
              </w:rPr>
            </w:pPr>
            <w:r w:rsidRPr="00E37EBE">
              <w:rPr>
                <w:rFonts w:asciiTheme="majorHAnsi" w:hAnsiTheme="majorHAnsi"/>
                <w:i/>
                <w:iCs/>
                <w:sz w:val="22"/>
              </w:rPr>
              <w:t>By integrating these elements, good practices can achieve long-term sustainability, benefiting both the environment and the communities involved.</w:t>
            </w:r>
          </w:p>
          <w:p w14:paraId="28CE740A" w14:textId="73E7448D" w:rsidR="00992DF2" w:rsidRPr="00E37EBE" w:rsidRDefault="00992DF2" w:rsidP="00A878E6">
            <w:pPr>
              <w:shd w:val="clear" w:color="auto" w:fill="FFFFFF"/>
              <w:spacing w:after="0"/>
              <w:ind w:left="720"/>
              <w:jc w:val="left"/>
              <w:textAlignment w:val="baseline"/>
              <w:rPr>
                <w:rFonts w:asciiTheme="majorHAnsi" w:hAnsiTheme="majorHAnsi" w:cs="Calibri"/>
                <w:i/>
                <w:iCs/>
                <w:sz w:val="22"/>
                <w:lang w:val="en-GB" w:eastAsia="en-GB"/>
              </w:rPr>
            </w:pPr>
          </w:p>
        </w:tc>
      </w:tr>
      <w:tr w:rsidR="0012494A" w:rsidRPr="005F2A3B" w14:paraId="4EB324B5" w14:textId="77777777" w:rsidTr="00660A7C">
        <w:trPr>
          <w:trHeight w:val="5140"/>
        </w:trPr>
        <w:tc>
          <w:tcPr>
            <w:tcW w:w="5000" w:type="pct"/>
            <w:gridSpan w:val="2"/>
          </w:tcPr>
          <w:p w14:paraId="39AA8817" w14:textId="2BF5FC2C" w:rsidR="00A61A89" w:rsidRPr="005F2A3B" w:rsidRDefault="00A61A89" w:rsidP="003C6CE0">
            <w:pPr>
              <w:pStyle w:val="ListParagraph"/>
              <w:numPr>
                <w:ilvl w:val="0"/>
                <w:numId w:val="3"/>
              </w:numPr>
              <w:ind w:left="339"/>
              <w:contextualSpacing/>
              <w:jc w:val="left"/>
              <w:rPr>
                <w:rFonts w:asciiTheme="majorHAnsi" w:hAnsiTheme="majorHAnsi" w:cs="Calibri"/>
                <w:sz w:val="22"/>
                <w:highlight w:val="yellow"/>
                <w:lang w:val="en-GB"/>
              </w:rPr>
            </w:pPr>
            <w:r w:rsidRPr="005F2A3B">
              <w:rPr>
                <w:rFonts w:asciiTheme="majorHAnsi" w:hAnsiTheme="majorHAnsi" w:cs="Calibri"/>
                <w:sz w:val="22"/>
                <w:highlight w:val="yellow"/>
                <w:lang w:val="en-GB"/>
              </w:rPr>
              <w:lastRenderedPageBreak/>
              <w:t>Based on the conversations FAO held during the Community Engagement days, a definition</w:t>
            </w:r>
            <w:r w:rsidR="008F584E" w:rsidRPr="005F2A3B">
              <w:rPr>
                <w:rFonts w:asciiTheme="majorHAnsi" w:hAnsiTheme="majorHAnsi" w:cs="Calibri"/>
                <w:sz w:val="22"/>
                <w:highlight w:val="yellow"/>
                <w:lang w:val="en-GB"/>
              </w:rPr>
              <w:t xml:space="preserve"> </w:t>
            </w:r>
            <w:r w:rsidRPr="005F2A3B">
              <w:rPr>
                <w:rFonts w:asciiTheme="majorHAnsi" w:hAnsiTheme="majorHAnsi" w:cs="Calibri"/>
                <w:sz w:val="22"/>
                <w:highlight w:val="yellow"/>
                <w:lang w:val="en-GB"/>
              </w:rPr>
              <w:t xml:space="preserve">of community engagement </w:t>
            </w:r>
            <w:r w:rsidR="00455596" w:rsidRPr="005F2A3B">
              <w:rPr>
                <w:rFonts w:asciiTheme="majorHAnsi" w:hAnsiTheme="majorHAnsi" w:cs="Calibri"/>
                <w:sz w:val="22"/>
                <w:highlight w:val="yellow"/>
                <w:lang w:val="en-GB"/>
              </w:rPr>
              <w:t xml:space="preserve">for empowerment </w:t>
            </w:r>
            <w:r w:rsidRPr="005F2A3B">
              <w:rPr>
                <w:rFonts w:asciiTheme="majorHAnsi" w:hAnsiTheme="majorHAnsi" w:cs="Calibri"/>
                <w:sz w:val="22"/>
                <w:highlight w:val="yellow"/>
                <w:lang w:val="en-GB"/>
              </w:rPr>
              <w:t xml:space="preserve">was proposed: </w:t>
            </w:r>
          </w:p>
          <w:p w14:paraId="5E339B8B" w14:textId="77777777" w:rsidR="00A61A89" w:rsidRPr="005F2A3B" w:rsidRDefault="00A61A89" w:rsidP="00A61A89">
            <w:pPr>
              <w:pStyle w:val="ListParagraph"/>
              <w:numPr>
                <w:ilvl w:val="0"/>
                <w:numId w:val="0"/>
              </w:numPr>
              <w:spacing w:after="0" w:line="240" w:lineRule="auto"/>
              <w:ind w:left="357"/>
              <w:rPr>
                <w:rFonts w:asciiTheme="majorHAnsi" w:hAnsiTheme="majorHAnsi" w:cs="Calibri"/>
                <w:sz w:val="22"/>
                <w:highlight w:val="yellow"/>
                <w:lang w:val="en-GB"/>
              </w:rPr>
            </w:pPr>
          </w:p>
          <w:p w14:paraId="6B2AD762" w14:textId="4EB76E12" w:rsidR="00BD6DAC" w:rsidRPr="005F2A3B" w:rsidRDefault="00BD6DAC" w:rsidP="00BD6DAC">
            <w:pPr>
              <w:spacing w:after="0"/>
              <w:ind w:left="720"/>
              <w:rPr>
                <w:rFonts w:asciiTheme="majorHAnsi" w:hAnsiTheme="majorHAnsi" w:cstheme="minorHAnsi"/>
                <w:highlight w:val="yellow"/>
              </w:rPr>
            </w:pPr>
            <w:r w:rsidRPr="005F2A3B">
              <w:rPr>
                <w:rFonts w:asciiTheme="majorHAnsi" w:hAnsiTheme="majorHAnsi" w:cstheme="minorHAnsi"/>
                <w:highlight w:val="yellow"/>
                <w:lang w:val="en-GB"/>
              </w:rPr>
              <w:t>“</w:t>
            </w:r>
            <w:r w:rsidRPr="005F2A3B">
              <w:rPr>
                <w:rFonts w:asciiTheme="majorHAnsi" w:hAnsiTheme="majorHAnsi" w:cstheme="minorHAnsi"/>
                <w:b/>
                <w:bCs/>
                <w:i/>
                <w:iCs/>
                <w:highlight w:val="yellow"/>
                <w:lang w:val="en-GB"/>
              </w:rPr>
              <w:t>C</w:t>
            </w:r>
            <w:r w:rsidR="005E3B32" w:rsidRPr="005F2A3B">
              <w:rPr>
                <w:rFonts w:asciiTheme="majorHAnsi" w:hAnsiTheme="majorHAnsi" w:cstheme="minorHAnsi"/>
                <w:b/>
                <w:bCs/>
                <w:i/>
                <w:iCs/>
                <w:highlight w:val="yellow"/>
              </w:rPr>
              <w:t>community</w:t>
            </w:r>
            <w:r w:rsidRPr="005F2A3B">
              <w:rPr>
                <w:rFonts w:asciiTheme="majorHAnsi" w:hAnsiTheme="majorHAnsi" w:cstheme="minorHAnsi"/>
                <w:b/>
                <w:bCs/>
                <w:i/>
                <w:iCs/>
                <w:highlight w:val="yellow"/>
              </w:rPr>
              <w:t xml:space="preserve"> engagement for empowerment</w:t>
            </w:r>
            <w:r w:rsidR="00E13E33" w:rsidRPr="005F2A3B">
              <w:rPr>
                <w:rFonts w:asciiTheme="majorHAnsi" w:hAnsiTheme="majorHAnsi" w:cstheme="minorHAnsi"/>
                <w:b/>
                <w:bCs/>
                <w:i/>
                <w:iCs/>
                <w:highlight w:val="yellow"/>
              </w:rPr>
              <w:t xml:space="preserve"> and community-led collective action</w:t>
            </w:r>
            <w:r w:rsidRPr="005F2A3B">
              <w:rPr>
                <w:rFonts w:asciiTheme="majorHAnsi" w:hAnsiTheme="majorHAnsi" w:cstheme="minorHAnsi"/>
                <w:i/>
                <w:iCs/>
                <w:highlight w:val="yellow"/>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5F2A3B">
              <w:rPr>
                <w:rFonts w:asciiTheme="majorHAnsi" w:hAnsiTheme="majorHAnsi" w:cstheme="minorHAnsi"/>
                <w:highlight w:val="yellow"/>
              </w:rPr>
              <w:t xml:space="preserve"> </w:t>
            </w:r>
          </w:p>
          <w:p w14:paraId="2B45DC1B" w14:textId="3E11EA82" w:rsidR="00A61A89" w:rsidRPr="005F2A3B" w:rsidRDefault="00A61A89" w:rsidP="00A61A89">
            <w:pPr>
              <w:spacing w:after="0"/>
              <w:rPr>
                <w:rFonts w:asciiTheme="majorHAnsi" w:hAnsiTheme="majorHAnsi" w:cs="Calibri"/>
                <w:sz w:val="22"/>
                <w:highlight w:val="yellow"/>
              </w:rPr>
            </w:pPr>
          </w:p>
          <w:p w14:paraId="1FDF965E" w14:textId="742F7567"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5F2A3B">
              <w:rPr>
                <w:rStyle w:val="Strong"/>
                <w:rFonts w:asciiTheme="majorHAnsi" w:hAnsiTheme="majorHAnsi" w:cs="Calibri"/>
                <w:sz w:val="22"/>
                <w:highlight w:val="yellow"/>
              </w:rPr>
              <w:t>We invite you to contribute to this definition. What would you add or change?</w:t>
            </w:r>
            <w:r w:rsidRPr="005F2A3B">
              <w:rPr>
                <w:rStyle w:val="Strong"/>
                <w:rFonts w:asciiTheme="majorHAnsi" w:hAnsiTheme="majorHAnsi" w:cs="Calibri"/>
                <w:b w:val="0"/>
                <w:bCs w:val="0"/>
                <w:sz w:val="22"/>
                <w:highlight w:val="yellow"/>
              </w:rPr>
              <w:t xml:space="preserve"> Please share your thoughts, suggestions, and any additional elements you believe are crucial for a comprehensive understanding of community engagement approaches aimed at </w:t>
            </w:r>
            <w:r w:rsidR="00775C3B" w:rsidRPr="005F2A3B">
              <w:rPr>
                <w:rStyle w:val="Strong"/>
                <w:rFonts w:asciiTheme="majorHAnsi" w:hAnsiTheme="majorHAnsi" w:cs="Calibri"/>
                <w:b w:val="0"/>
                <w:bCs w:val="0"/>
                <w:sz w:val="22"/>
                <w:highlight w:val="yellow"/>
              </w:rPr>
              <w:t xml:space="preserve">community-led collective action for </w:t>
            </w:r>
            <w:r w:rsidR="00CA5248" w:rsidRPr="005F2A3B">
              <w:rPr>
                <w:rStyle w:val="Strong"/>
                <w:rFonts w:asciiTheme="majorHAnsi" w:hAnsiTheme="majorHAnsi" w:cs="Calibri"/>
                <w:b w:val="0"/>
                <w:bCs w:val="0"/>
                <w:sz w:val="22"/>
                <w:highlight w:val="yellow"/>
              </w:rPr>
              <w:t xml:space="preserve">inclusive rural transformation, </w:t>
            </w:r>
            <w:r w:rsidR="00E74F25" w:rsidRPr="005F2A3B">
              <w:rPr>
                <w:rStyle w:val="Strong"/>
                <w:rFonts w:asciiTheme="majorHAnsi" w:hAnsiTheme="majorHAnsi" w:cs="Calibri"/>
                <w:b w:val="0"/>
                <w:bCs w:val="0"/>
                <w:sz w:val="22"/>
                <w:highlight w:val="yellow"/>
              </w:rPr>
              <w:t xml:space="preserve">people’s </w:t>
            </w:r>
            <w:r w:rsidR="00845513" w:rsidRPr="005F2A3B">
              <w:rPr>
                <w:rStyle w:val="Strong"/>
                <w:rFonts w:asciiTheme="majorHAnsi" w:hAnsiTheme="majorHAnsi" w:cs="Calibri"/>
                <w:b w:val="0"/>
                <w:bCs w:val="0"/>
                <w:sz w:val="22"/>
                <w:highlight w:val="yellow"/>
              </w:rPr>
              <w:t>em</w:t>
            </w:r>
            <w:r w:rsidR="00845513" w:rsidRPr="005F2A3B">
              <w:rPr>
                <w:rStyle w:val="Strong"/>
                <w:rFonts w:asciiTheme="majorHAnsi" w:hAnsiTheme="majorHAnsi"/>
                <w:b w:val="0"/>
                <w:bCs w:val="0"/>
                <w:sz w:val="22"/>
                <w:highlight w:val="yellow"/>
              </w:rPr>
              <w:t xml:space="preserve">powerment </w:t>
            </w:r>
            <w:r w:rsidR="00E74F25" w:rsidRPr="005F2A3B">
              <w:rPr>
                <w:rStyle w:val="Strong"/>
                <w:rFonts w:asciiTheme="majorHAnsi" w:hAnsiTheme="majorHAnsi"/>
                <w:b w:val="0"/>
                <w:bCs w:val="0"/>
                <w:sz w:val="22"/>
                <w:highlight w:val="yellow"/>
              </w:rPr>
              <w:t>and gender equality</w:t>
            </w:r>
            <w:r w:rsidR="00E74F25" w:rsidRPr="005F2A3B">
              <w:rPr>
                <w:rStyle w:val="Strong"/>
                <w:rFonts w:asciiTheme="majorHAnsi" w:hAnsiTheme="majorHAnsi"/>
                <w:b w:val="0"/>
                <w:bCs w:val="0"/>
                <w:sz w:val="22"/>
              </w:rPr>
              <w:t xml:space="preserve">. </w:t>
            </w:r>
          </w:p>
          <w:p w14:paraId="5BB7F4AA" w14:textId="4BEA7EDC" w:rsidR="00497C72" w:rsidRPr="00E37EBE" w:rsidRDefault="00497C72" w:rsidP="00E74F25">
            <w:pPr>
              <w:pStyle w:val="ListParagraph"/>
              <w:numPr>
                <w:ilvl w:val="0"/>
                <w:numId w:val="0"/>
              </w:numPr>
              <w:spacing w:after="0" w:line="240" w:lineRule="auto"/>
              <w:ind w:left="720"/>
              <w:rPr>
                <w:rStyle w:val="Strong"/>
                <w:rFonts w:asciiTheme="majorHAnsi" w:hAnsiTheme="majorHAnsi"/>
                <w:b w:val="0"/>
                <w:bCs w:val="0"/>
                <w:i/>
                <w:iCs/>
                <w:sz w:val="22"/>
              </w:rPr>
            </w:pPr>
            <w:r w:rsidRPr="00E37EBE">
              <w:rPr>
                <w:rStyle w:val="Strong"/>
                <w:rFonts w:asciiTheme="majorHAnsi" w:hAnsiTheme="majorHAnsi" w:cs="Calibri"/>
                <w:b w:val="0"/>
                <w:bCs w:val="0"/>
                <w:i/>
                <w:iCs/>
                <w:sz w:val="22"/>
              </w:rPr>
              <w:t xml:space="preserve">Our thought, the definition is good enough </w:t>
            </w:r>
            <w:r w:rsidR="00DA061A" w:rsidRPr="00E37EBE">
              <w:rPr>
                <w:rStyle w:val="Strong"/>
                <w:rFonts w:asciiTheme="majorHAnsi" w:hAnsiTheme="majorHAnsi" w:cs="Calibri"/>
                <w:b w:val="0"/>
                <w:bCs w:val="0"/>
                <w:i/>
                <w:iCs/>
                <w:sz w:val="22"/>
              </w:rPr>
              <w:t>for implementation of a good practice in a farming community, however, l would add the elements of planning, organizing, leading and controlling which is the principle of leadership by local leadership as well as stakeholders.</w:t>
            </w:r>
          </w:p>
          <w:p w14:paraId="1CE31541" w14:textId="01D6C7D5" w:rsidR="006F2D52" w:rsidRPr="005F2A3B"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660A7C">
        <w:trPr>
          <w:trHeight w:val="865"/>
        </w:trPr>
        <w:tc>
          <w:tcPr>
            <w:tcW w:w="5000" w:type="pct"/>
            <w:gridSpan w:val="2"/>
          </w:tcPr>
          <w:p w14:paraId="1728E133" w14:textId="77777777" w:rsidR="00B519E3" w:rsidRPr="00B519E3" w:rsidRDefault="001606C9" w:rsidP="001864A3">
            <w:pPr>
              <w:pStyle w:val="ListParagraph"/>
              <w:numPr>
                <w:ilvl w:val="0"/>
                <w:numId w:val="3"/>
              </w:numPr>
              <w:shd w:val="clear" w:color="auto" w:fill="FFFFFF"/>
              <w:spacing w:after="0"/>
              <w:ind w:left="339"/>
              <w:contextualSpacing/>
              <w:jc w:val="left"/>
              <w:textAlignment w:val="baseline"/>
              <w:rPr>
                <w:rFonts w:ascii="Arial" w:hAnsi="Arial" w:cs="Arial"/>
                <w:color w:val="2B2B2B"/>
                <w:spacing w:val="4"/>
                <w:szCs w:val="24"/>
              </w:rPr>
            </w:pPr>
            <w:r w:rsidRPr="00B519E3">
              <w:rPr>
                <w:rFonts w:asciiTheme="majorHAnsi" w:hAnsiTheme="majorHAnsi" w:cs="Calibri"/>
                <w:color w:val="000000" w:themeColor="text1"/>
                <w:sz w:val="22"/>
                <w:highlight w:val="yellow"/>
                <w:lang w:val="en-GB" w:eastAsia="en-GB"/>
              </w:rPr>
              <w:t xml:space="preserve">Based on your experience, what </w:t>
            </w:r>
            <w:r w:rsidRPr="00B519E3">
              <w:rPr>
                <w:rFonts w:asciiTheme="majorHAnsi" w:hAnsiTheme="majorHAnsi" w:cs="Calibri"/>
                <w:b/>
                <w:bCs/>
                <w:color w:val="000000" w:themeColor="text1"/>
                <w:sz w:val="22"/>
                <w:highlight w:val="yellow"/>
                <w:lang w:val="en-GB" w:eastAsia="en-GB"/>
              </w:rPr>
              <w:t xml:space="preserve">gaps or areas for improvement </w:t>
            </w:r>
            <w:r w:rsidRPr="00B519E3">
              <w:rPr>
                <w:rFonts w:asciiTheme="majorHAnsi" w:hAnsiTheme="majorHAnsi" w:cs="Calibri"/>
                <w:color w:val="000000" w:themeColor="text1"/>
                <w:sz w:val="22"/>
                <w:highlight w:val="yellow"/>
                <w:lang w:eastAsia="en-GB"/>
              </w:rPr>
              <w:t>still need to be addressed</w:t>
            </w:r>
            <w:r w:rsidRPr="00B519E3">
              <w:rPr>
                <w:rFonts w:asciiTheme="majorHAnsi" w:hAnsiTheme="majorHAnsi" w:cs="Calibri"/>
                <w:b/>
                <w:bCs/>
                <w:color w:val="000000" w:themeColor="text1"/>
                <w:sz w:val="22"/>
                <w:highlight w:val="yellow"/>
                <w:lang w:val="en-GB" w:eastAsia="en-GB"/>
              </w:rPr>
              <w:t xml:space="preserve"> in the field of community </w:t>
            </w:r>
            <w:r w:rsidR="00E262BC" w:rsidRPr="00B519E3">
              <w:rPr>
                <w:rFonts w:asciiTheme="majorHAnsi" w:hAnsiTheme="majorHAnsi" w:cs="Calibri"/>
                <w:b/>
                <w:bCs/>
                <w:color w:val="000000" w:themeColor="text1"/>
                <w:sz w:val="22"/>
                <w:highlight w:val="yellow"/>
                <w:lang w:val="en-GB" w:eastAsia="en-GB"/>
              </w:rPr>
              <w:t>engagement?</w:t>
            </w:r>
            <w:r w:rsidRPr="00B519E3">
              <w:rPr>
                <w:rFonts w:asciiTheme="majorHAnsi" w:hAnsiTheme="majorHAnsi" w:cs="Calibri"/>
                <w:color w:val="000000" w:themeColor="text1"/>
                <w:sz w:val="22"/>
                <w:lang w:val="en-GB" w:eastAsia="en-GB"/>
              </w:rPr>
              <w:t xml:space="preserve">  </w:t>
            </w:r>
          </w:p>
          <w:p w14:paraId="66A068EC" w14:textId="3DC014CF" w:rsidR="00B519E3" w:rsidRPr="00B519E3" w:rsidRDefault="00B519E3" w:rsidP="00B519E3">
            <w:pPr>
              <w:pStyle w:val="ListParagraph"/>
              <w:numPr>
                <w:ilvl w:val="0"/>
                <w:numId w:val="0"/>
              </w:numPr>
              <w:shd w:val="clear" w:color="auto" w:fill="FFFFFF"/>
              <w:spacing w:after="0"/>
              <w:ind w:left="339"/>
              <w:contextualSpacing/>
              <w:textAlignment w:val="baseline"/>
              <w:rPr>
                <w:rFonts w:asciiTheme="majorHAnsi" w:hAnsiTheme="majorHAnsi" w:cs="Arial"/>
                <w:color w:val="2B2B2B"/>
                <w:spacing w:val="4"/>
                <w:sz w:val="22"/>
              </w:rPr>
            </w:pPr>
            <w:r w:rsidRPr="00B519E3">
              <w:rPr>
                <w:rFonts w:asciiTheme="majorHAnsi" w:hAnsiTheme="majorHAnsi" w:cs="Arial"/>
                <w:i/>
                <w:iCs/>
                <w:color w:val="2B2B2B"/>
                <w:spacing w:val="4"/>
                <w:sz w:val="22"/>
                <w:bdr w:val="none" w:sz="0" w:space="0" w:color="auto" w:frame="1"/>
              </w:rPr>
              <w:t xml:space="preserve">Communication is something I think </w:t>
            </w:r>
            <w:r w:rsidR="00EB047F">
              <w:rPr>
                <w:rFonts w:asciiTheme="majorHAnsi" w:hAnsiTheme="majorHAnsi" w:cs="Arial"/>
                <w:i/>
                <w:iCs/>
                <w:color w:val="2B2B2B"/>
                <w:spacing w:val="4"/>
                <w:sz w:val="22"/>
                <w:bdr w:val="none" w:sz="0" w:space="0" w:color="auto" w:frame="1"/>
              </w:rPr>
              <w:t>we</w:t>
            </w:r>
            <w:r w:rsidRPr="00B519E3">
              <w:rPr>
                <w:rFonts w:asciiTheme="majorHAnsi" w:hAnsiTheme="majorHAnsi" w:cs="Arial"/>
                <w:i/>
                <w:iCs/>
                <w:color w:val="2B2B2B"/>
                <w:spacing w:val="4"/>
                <w:sz w:val="22"/>
                <w:bdr w:val="none" w:sz="0" w:space="0" w:color="auto" w:frame="1"/>
              </w:rPr>
              <w:t xml:space="preserve"> would improve. While experts are comfortable speaking with others and sharing their ideas, they sometimes struggle to clearly articulate their thoughts or listen actively to others. To address this, experts need to practice active listening techniques and seeking feedback from communities to ensure that they are communicating effectively.</w:t>
            </w:r>
          </w:p>
          <w:p w14:paraId="35BBE238" w14:textId="04368DC3" w:rsidR="00B519E3" w:rsidRPr="00B519E3" w:rsidRDefault="00B519E3" w:rsidP="00B519E3">
            <w:pPr>
              <w:ind w:left="360" w:hanging="360"/>
              <w:contextualSpacing/>
              <w:jc w:val="left"/>
              <w:rPr>
                <w:rFonts w:asciiTheme="majorHAnsi" w:hAnsiTheme="majorHAnsi" w:cs="Calibri"/>
                <w:sz w:val="22"/>
                <w:lang w:val="en-GB"/>
              </w:rPr>
            </w:pPr>
          </w:p>
        </w:tc>
      </w:tr>
      <w:tr w:rsidR="00BC30B7" w:rsidRPr="00A32CD9" w14:paraId="03E06A2E" w14:textId="77777777" w:rsidTr="00660A7C">
        <w:trPr>
          <w:trHeight w:val="369"/>
        </w:trPr>
        <w:tc>
          <w:tcPr>
            <w:tcW w:w="5000" w:type="pct"/>
            <w:gridSpan w:val="2"/>
          </w:tcPr>
          <w:p w14:paraId="7BAB226B" w14:textId="755D3367" w:rsidR="00BC30B7" w:rsidRPr="00E37EBE" w:rsidRDefault="00BC30B7" w:rsidP="003C6CE0">
            <w:pPr>
              <w:pStyle w:val="ListParagraph"/>
              <w:numPr>
                <w:ilvl w:val="0"/>
                <w:numId w:val="3"/>
              </w:numPr>
              <w:spacing w:after="0"/>
              <w:ind w:left="332"/>
              <w:contextualSpacing/>
              <w:rPr>
                <w:rFonts w:asciiTheme="majorHAnsi" w:hAnsiTheme="majorHAnsi" w:cs="Calibri"/>
                <w:i/>
                <w:iCs/>
                <w:sz w:val="22"/>
                <w:highlight w:val="yellow"/>
              </w:rPr>
            </w:pPr>
            <w:r w:rsidRPr="00E37EBE">
              <w:rPr>
                <w:rFonts w:asciiTheme="majorHAnsi" w:hAnsiTheme="majorHAnsi" w:cs="Calibri"/>
                <w:i/>
                <w:iCs/>
                <w:sz w:val="22"/>
                <w:highlight w:val="yellow"/>
                <w:lang w:val="en-GB" w:eastAsia="en-GB"/>
              </w:rPr>
              <w:t xml:space="preserve">What do you think is </w:t>
            </w:r>
            <w:r w:rsidRPr="00E37EBE">
              <w:rPr>
                <w:rFonts w:asciiTheme="majorHAnsi" w:hAnsiTheme="majorHAnsi" w:cs="Calibri"/>
                <w:b/>
                <w:bCs/>
                <w:i/>
                <w:iCs/>
                <w:sz w:val="22"/>
                <w:highlight w:val="yellow"/>
                <w:lang w:val="en-GB" w:eastAsia="en-GB"/>
              </w:rPr>
              <w:t xml:space="preserve">FAO's role in </w:t>
            </w:r>
            <w:r w:rsidR="008A6560" w:rsidRPr="00E37EBE">
              <w:rPr>
                <w:rFonts w:asciiTheme="majorHAnsi" w:hAnsiTheme="majorHAnsi" w:cs="Calibri"/>
                <w:b/>
                <w:bCs/>
                <w:i/>
                <w:iCs/>
                <w:sz w:val="22"/>
                <w:highlight w:val="yellow"/>
                <w:lang w:val="en-GB" w:eastAsia="en-GB"/>
              </w:rPr>
              <w:t>the field of community engagement</w:t>
            </w:r>
            <w:r w:rsidRPr="00E37EBE">
              <w:rPr>
                <w:rFonts w:asciiTheme="majorHAnsi" w:hAnsiTheme="majorHAnsi" w:cs="Calibri"/>
                <w:i/>
                <w:iCs/>
                <w:sz w:val="22"/>
                <w:highlight w:val="yellow"/>
                <w:lang w:val="en-GB" w:eastAsia="en-GB"/>
              </w:rPr>
              <w:t>? How can FAO</w:t>
            </w:r>
            <w:r w:rsidR="00212F7A" w:rsidRPr="00E37EBE">
              <w:rPr>
                <w:rFonts w:asciiTheme="majorHAnsi" w:hAnsiTheme="majorHAnsi" w:cs="Calibri"/>
                <w:i/>
                <w:iCs/>
                <w:sz w:val="22"/>
                <w:highlight w:val="yellow"/>
                <w:lang w:val="en-GB" w:eastAsia="en-GB"/>
              </w:rPr>
              <w:t xml:space="preserve"> </w:t>
            </w:r>
            <w:r w:rsidRPr="00E37EBE">
              <w:rPr>
                <w:rFonts w:asciiTheme="majorHAnsi" w:hAnsiTheme="majorHAnsi" w:cs="Calibri"/>
                <w:i/>
                <w:iCs/>
                <w:sz w:val="22"/>
                <w:highlight w:val="yellow"/>
                <w:lang w:val="en-GB" w:eastAsia="en-GB"/>
              </w:rPr>
              <w:t>support and enhance interventions like yours</w:t>
            </w:r>
            <w:r w:rsidR="002B4E87" w:rsidRPr="00E37EBE">
              <w:rPr>
                <w:rFonts w:asciiTheme="majorHAnsi" w:hAnsiTheme="majorHAnsi" w:cs="Calibri"/>
                <w:i/>
                <w:iCs/>
                <w:sz w:val="22"/>
                <w:highlight w:val="yellow"/>
                <w:lang w:val="en-GB" w:eastAsia="en-GB"/>
              </w:rPr>
              <w:t>, if applicable</w:t>
            </w:r>
            <w:r w:rsidRPr="00E37EBE">
              <w:rPr>
                <w:rFonts w:asciiTheme="majorHAnsi" w:hAnsiTheme="majorHAnsi" w:cs="Calibri"/>
                <w:i/>
                <w:iCs/>
                <w:sz w:val="22"/>
                <w:highlight w:val="yellow"/>
                <w:lang w:val="en-GB" w:eastAsia="en-GB"/>
              </w:rPr>
              <w:t xml:space="preserve">? Consider aspects such as policy advocacy, capacity </w:t>
            </w:r>
            <w:r w:rsidR="009F32E5" w:rsidRPr="00E37EBE">
              <w:rPr>
                <w:rFonts w:asciiTheme="majorHAnsi" w:hAnsiTheme="majorHAnsi" w:cs="Calibri"/>
                <w:i/>
                <w:iCs/>
                <w:sz w:val="22"/>
                <w:highlight w:val="yellow"/>
                <w:lang w:val="en-GB" w:eastAsia="en-GB"/>
              </w:rPr>
              <w:t>development</w:t>
            </w:r>
            <w:r w:rsidRPr="00E37EBE">
              <w:rPr>
                <w:rFonts w:asciiTheme="majorHAnsi" w:hAnsiTheme="majorHAnsi" w:cs="Calibri"/>
                <w:i/>
                <w:iCs/>
                <w:sz w:val="22"/>
                <w:highlight w:val="yellow"/>
                <w:lang w:val="en-GB" w:eastAsia="en-GB"/>
              </w:rPr>
              <w:t xml:space="preserve">, funding, technical assistance, knowledge </w:t>
            </w:r>
            <w:r w:rsidR="0067413D" w:rsidRPr="00E37EBE">
              <w:rPr>
                <w:rFonts w:asciiTheme="majorHAnsi" w:hAnsiTheme="majorHAnsi" w:cs="Calibri"/>
                <w:i/>
                <w:iCs/>
                <w:sz w:val="22"/>
                <w:highlight w:val="yellow"/>
                <w:lang w:val="en-GB" w:eastAsia="en-GB"/>
              </w:rPr>
              <w:t xml:space="preserve">production and </w:t>
            </w:r>
            <w:r w:rsidRPr="00E37EBE">
              <w:rPr>
                <w:rFonts w:asciiTheme="majorHAnsi" w:hAnsiTheme="majorHAnsi" w:cs="Calibri"/>
                <w:i/>
                <w:iCs/>
                <w:sz w:val="22"/>
                <w:highlight w:val="yellow"/>
                <w:lang w:val="en-GB" w:eastAsia="en-GB"/>
              </w:rPr>
              <w:t>sharing, and fostering partnerships.</w:t>
            </w:r>
          </w:p>
          <w:p w14:paraId="22A62E96" w14:textId="77777777" w:rsidR="007245F9" w:rsidRPr="00E37EBE" w:rsidRDefault="007245F9" w:rsidP="007245F9">
            <w:pPr>
              <w:pStyle w:val="ListParagraph"/>
              <w:numPr>
                <w:ilvl w:val="0"/>
                <w:numId w:val="0"/>
              </w:numPr>
              <w:spacing w:after="0"/>
              <w:ind w:left="332"/>
              <w:contextualSpacing/>
              <w:rPr>
                <w:rFonts w:asciiTheme="majorHAnsi" w:hAnsiTheme="majorHAnsi" w:cs="Calibri"/>
                <w:b/>
                <w:bCs/>
                <w:i/>
                <w:iCs/>
                <w:sz w:val="22"/>
                <w:lang w:val="en-GB" w:eastAsia="en-GB"/>
              </w:rPr>
            </w:pPr>
            <w:r w:rsidRPr="00E37EBE">
              <w:rPr>
                <w:rFonts w:asciiTheme="majorHAnsi" w:hAnsiTheme="majorHAnsi" w:cs="Calibri"/>
                <w:b/>
                <w:bCs/>
                <w:i/>
                <w:iCs/>
                <w:sz w:val="22"/>
                <w:lang w:val="en-GB" w:eastAsia="en-GB"/>
              </w:rPr>
              <w:t>FAO's role in the field of community engagement includes the following;</w:t>
            </w:r>
          </w:p>
          <w:p w14:paraId="5F9E55CC" w14:textId="04359FF0" w:rsidR="007245F9" w:rsidRPr="00E37EBE" w:rsidRDefault="007245F9" w:rsidP="007245F9">
            <w:pPr>
              <w:pStyle w:val="ListParagraph"/>
              <w:numPr>
                <w:ilvl w:val="0"/>
                <w:numId w:val="0"/>
              </w:numPr>
              <w:spacing w:after="0"/>
              <w:ind w:left="332"/>
              <w:contextualSpacing/>
              <w:rPr>
                <w:rFonts w:asciiTheme="majorHAnsi" w:hAnsiTheme="majorHAnsi"/>
                <w:i/>
                <w:iCs/>
                <w:sz w:val="22"/>
              </w:rPr>
            </w:pPr>
            <w:r w:rsidRPr="00E37EBE">
              <w:rPr>
                <w:rStyle w:val="Strong"/>
                <w:rFonts w:asciiTheme="majorHAnsi" w:hAnsiTheme="majorHAnsi"/>
                <w:i/>
                <w:iCs/>
                <w:sz w:val="22"/>
              </w:rPr>
              <w:t>Policy Advocacy</w:t>
            </w:r>
            <w:r w:rsidR="00E23B75" w:rsidRPr="00E37EBE">
              <w:rPr>
                <w:rStyle w:val="Strong"/>
                <w:rFonts w:asciiTheme="majorHAnsi" w:hAnsiTheme="majorHAnsi"/>
                <w:i/>
                <w:iCs/>
                <w:sz w:val="22"/>
              </w:rPr>
              <w:t>,</w:t>
            </w:r>
            <w:r w:rsidRPr="00E37EBE">
              <w:rPr>
                <w:rFonts w:asciiTheme="majorHAnsi" w:hAnsiTheme="majorHAnsi"/>
                <w:i/>
                <w:iCs/>
                <w:sz w:val="22"/>
              </w:rPr>
              <w:t xml:space="preserve"> FAO advocates for policies that support sustainable agricultural practices and rural development. </w:t>
            </w:r>
            <w:hyperlink r:id="rId28" w:tgtFrame="_blank" w:history="1">
              <w:r w:rsidRPr="00E37EBE">
                <w:rPr>
                  <w:rStyle w:val="Hyperlink"/>
                  <w:rFonts w:asciiTheme="majorHAnsi" w:hAnsiTheme="majorHAnsi"/>
                  <w:i/>
                  <w:iCs/>
                  <w:color w:val="auto"/>
                  <w:sz w:val="22"/>
                  <w:u w:val="none"/>
                </w:rPr>
                <w:t>This includes promoting gender equality and the inclusion of marginalized groups in decision-making processes</w:t>
              </w:r>
            </w:hyperlink>
            <w:r w:rsidRPr="00E37EBE">
              <w:rPr>
                <w:rFonts w:asciiTheme="majorHAnsi" w:hAnsiTheme="majorHAnsi"/>
                <w:i/>
                <w:iCs/>
                <w:sz w:val="22"/>
              </w:rPr>
              <w:t>.</w:t>
            </w:r>
          </w:p>
          <w:p w14:paraId="704D6A3E" w14:textId="3B41FC48" w:rsidR="007245F9" w:rsidRPr="00E37EBE" w:rsidRDefault="007245F9" w:rsidP="007245F9">
            <w:pPr>
              <w:pStyle w:val="ListParagraph"/>
              <w:numPr>
                <w:ilvl w:val="0"/>
                <w:numId w:val="0"/>
              </w:numPr>
              <w:spacing w:after="0"/>
              <w:ind w:left="332"/>
              <w:contextualSpacing/>
              <w:rPr>
                <w:rFonts w:asciiTheme="majorHAnsi" w:hAnsiTheme="majorHAnsi"/>
                <w:i/>
                <w:iCs/>
                <w:sz w:val="22"/>
              </w:rPr>
            </w:pPr>
            <w:r w:rsidRPr="00E37EBE">
              <w:rPr>
                <w:rStyle w:val="Strong"/>
                <w:rFonts w:asciiTheme="majorHAnsi" w:hAnsiTheme="majorHAnsi"/>
                <w:i/>
                <w:iCs/>
                <w:sz w:val="22"/>
              </w:rPr>
              <w:lastRenderedPageBreak/>
              <w:t>Capacity Development</w:t>
            </w:r>
            <w:r w:rsidR="00E23B75" w:rsidRPr="00E37EBE">
              <w:rPr>
                <w:rStyle w:val="Strong"/>
                <w:rFonts w:asciiTheme="majorHAnsi" w:hAnsiTheme="majorHAnsi"/>
                <w:i/>
                <w:iCs/>
                <w:sz w:val="22"/>
              </w:rPr>
              <w:t>,</w:t>
            </w:r>
            <w:r w:rsidRPr="00E37EBE">
              <w:rPr>
                <w:rFonts w:asciiTheme="majorHAnsi" w:hAnsiTheme="majorHAnsi"/>
                <w:i/>
                <w:iCs/>
                <w:sz w:val="22"/>
              </w:rPr>
              <w:t xml:space="preserve"> FAO provides training and resources to build the capacity of local communities. </w:t>
            </w:r>
          </w:p>
          <w:p w14:paraId="002E73B2" w14:textId="381AECB2" w:rsidR="007245F9" w:rsidRPr="00E37EBE" w:rsidRDefault="007245F9" w:rsidP="007245F9">
            <w:pPr>
              <w:pStyle w:val="ListParagraph"/>
              <w:numPr>
                <w:ilvl w:val="0"/>
                <w:numId w:val="0"/>
              </w:numPr>
              <w:spacing w:after="0"/>
              <w:ind w:left="332"/>
              <w:contextualSpacing/>
              <w:rPr>
                <w:rFonts w:asciiTheme="majorHAnsi" w:hAnsiTheme="majorHAnsi"/>
                <w:i/>
                <w:iCs/>
                <w:sz w:val="22"/>
              </w:rPr>
            </w:pPr>
            <w:r w:rsidRPr="00E37EBE">
              <w:rPr>
                <w:rStyle w:val="Strong"/>
                <w:rFonts w:asciiTheme="majorHAnsi" w:hAnsiTheme="majorHAnsi"/>
                <w:i/>
                <w:iCs/>
                <w:sz w:val="22"/>
              </w:rPr>
              <w:t>Funding</w:t>
            </w:r>
            <w:r w:rsidR="00E23B75" w:rsidRPr="00E37EBE">
              <w:rPr>
                <w:rStyle w:val="Strong"/>
                <w:rFonts w:asciiTheme="majorHAnsi" w:hAnsiTheme="majorHAnsi"/>
                <w:i/>
                <w:iCs/>
                <w:sz w:val="22"/>
              </w:rPr>
              <w:t>,</w:t>
            </w:r>
            <w:r w:rsidRPr="00E37EBE">
              <w:rPr>
                <w:rFonts w:asciiTheme="majorHAnsi" w:hAnsiTheme="majorHAnsi"/>
                <w:i/>
                <w:iCs/>
                <w:sz w:val="22"/>
              </w:rPr>
              <w:t xml:space="preserve"> FAO can offer financial support for community projects through various funding mechanisms and partnerships. </w:t>
            </w:r>
            <w:hyperlink r:id="rId29" w:tgtFrame="_blank" w:history="1">
              <w:r w:rsidRPr="00E37EBE">
                <w:rPr>
                  <w:rStyle w:val="Hyperlink"/>
                  <w:rFonts w:asciiTheme="majorHAnsi" w:hAnsiTheme="majorHAnsi"/>
                  <w:i/>
                  <w:iCs/>
                  <w:color w:val="auto"/>
                  <w:sz w:val="22"/>
                  <w:u w:val="none"/>
                </w:rPr>
                <w:t>This helps communities implement sustainable agricultural practices and improve food security</w:t>
              </w:r>
            </w:hyperlink>
          </w:p>
          <w:p w14:paraId="4A63A0FF" w14:textId="56E4AA5D" w:rsidR="00E23B75" w:rsidRPr="00E37EBE" w:rsidRDefault="00821F73" w:rsidP="00E23B75">
            <w:pPr>
              <w:pStyle w:val="ListParagraph"/>
              <w:numPr>
                <w:ilvl w:val="0"/>
                <w:numId w:val="0"/>
              </w:numPr>
              <w:spacing w:after="0"/>
              <w:ind w:left="332"/>
              <w:contextualSpacing/>
              <w:rPr>
                <w:rFonts w:asciiTheme="majorHAnsi" w:hAnsiTheme="majorHAnsi"/>
                <w:i/>
                <w:iCs/>
                <w:sz w:val="22"/>
              </w:rPr>
            </w:pPr>
            <w:hyperlink r:id="rId30" w:tgtFrame="_blank" w:history="1">
              <w:r w:rsidR="007245F9" w:rsidRPr="00E37EBE">
                <w:rPr>
                  <w:rStyle w:val="Strong"/>
                  <w:rFonts w:asciiTheme="majorHAnsi" w:hAnsiTheme="majorHAnsi"/>
                  <w:i/>
                  <w:iCs/>
                  <w:sz w:val="22"/>
                </w:rPr>
                <w:t>Technical Assistance</w:t>
              </w:r>
              <w:r w:rsidR="00E23B75" w:rsidRPr="00E37EBE">
                <w:rPr>
                  <w:rStyle w:val="Strong"/>
                  <w:rFonts w:asciiTheme="majorHAnsi" w:hAnsiTheme="majorHAnsi"/>
                  <w:i/>
                  <w:iCs/>
                  <w:sz w:val="22"/>
                </w:rPr>
                <w:t>,</w:t>
              </w:r>
              <w:r w:rsidR="007245F9" w:rsidRPr="00E37EBE">
                <w:rPr>
                  <w:rStyle w:val="Hyperlink"/>
                  <w:rFonts w:asciiTheme="majorHAnsi" w:hAnsiTheme="majorHAnsi"/>
                  <w:i/>
                  <w:iCs/>
                  <w:color w:val="auto"/>
                  <w:sz w:val="22"/>
                  <w:u w:val="none"/>
                </w:rPr>
                <w:t xml:space="preserve"> FAO provides technical expertise and support to help communities adopt best practices in agriculture, disaster risk management, and climate resilience</w:t>
              </w:r>
            </w:hyperlink>
          </w:p>
          <w:p w14:paraId="0209BE94" w14:textId="6B800B60" w:rsidR="00E23B75" w:rsidRPr="00E37EBE" w:rsidRDefault="007245F9" w:rsidP="00E23B75">
            <w:pPr>
              <w:pStyle w:val="ListParagraph"/>
              <w:numPr>
                <w:ilvl w:val="0"/>
                <w:numId w:val="0"/>
              </w:numPr>
              <w:spacing w:after="0"/>
              <w:ind w:left="332"/>
              <w:contextualSpacing/>
              <w:rPr>
                <w:rFonts w:asciiTheme="majorHAnsi" w:hAnsiTheme="majorHAnsi"/>
                <w:i/>
                <w:iCs/>
                <w:sz w:val="22"/>
              </w:rPr>
            </w:pPr>
            <w:r w:rsidRPr="00E37EBE">
              <w:rPr>
                <w:rStyle w:val="Strong"/>
                <w:rFonts w:asciiTheme="majorHAnsi" w:hAnsiTheme="majorHAnsi"/>
                <w:i/>
                <w:iCs/>
                <w:sz w:val="22"/>
              </w:rPr>
              <w:t>Knowledge Sharin</w:t>
            </w:r>
            <w:r w:rsidR="00E23B75" w:rsidRPr="00E37EBE">
              <w:rPr>
                <w:rStyle w:val="Strong"/>
                <w:rFonts w:asciiTheme="majorHAnsi" w:hAnsiTheme="majorHAnsi"/>
                <w:i/>
                <w:iCs/>
                <w:sz w:val="22"/>
              </w:rPr>
              <w:t>g,</w:t>
            </w:r>
            <w:r w:rsidRPr="00E37EBE">
              <w:rPr>
                <w:rFonts w:asciiTheme="majorHAnsi" w:hAnsiTheme="majorHAnsi"/>
                <w:i/>
                <w:iCs/>
                <w:sz w:val="22"/>
              </w:rPr>
              <w:t xml:space="preserve"> FAO facilitates the exchange of knowledge and best practices through research, publications, and community networks. </w:t>
            </w:r>
            <w:hyperlink r:id="rId31" w:tgtFrame="_blank" w:history="1">
              <w:r w:rsidRPr="00E37EBE">
                <w:rPr>
                  <w:rStyle w:val="Hyperlink"/>
                  <w:rFonts w:asciiTheme="majorHAnsi" w:hAnsiTheme="majorHAnsi"/>
                  <w:i/>
                  <w:iCs/>
                  <w:color w:val="auto"/>
                  <w:sz w:val="22"/>
                  <w:u w:val="none"/>
                </w:rPr>
                <w:t>This helps communities stay informed about innovative solutions and successful interventions</w:t>
              </w:r>
            </w:hyperlink>
            <w:r w:rsidR="00E23B75" w:rsidRPr="00E37EBE">
              <w:rPr>
                <w:rFonts w:asciiTheme="majorHAnsi" w:hAnsiTheme="majorHAnsi"/>
                <w:i/>
                <w:iCs/>
                <w:sz w:val="22"/>
              </w:rPr>
              <w:t>.</w:t>
            </w:r>
          </w:p>
          <w:p w14:paraId="08C81167" w14:textId="77777777" w:rsidR="00E23B75" w:rsidRPr="00E37EBE" w:rsidRDefault="00E23B75" w:rsidP="00E23B75">
            <w:pPr>
              <w:pStyle w:val="ListParagraph"/>
              <w:numPr>
                <w:ilvl w:val="0"/>
                <w:numId w:val="0"/>
              </w:numPr>
              <w:spacing w:after="0"/>
              <w:ind w:left="332"/>
              <w:contextualSpacing/>
              <w:rPr>
                <w:rFonts w:asciiTheme="majorHAnsi" w:hAnsiTheme="majorHAnsi"/>
                <w:i/>
                <w:iCs/>
                <w:sz w:val="22"/>
              </w:rPr>
            </w:pPr>
          </w:p>
          <w:p w14:paraId="6EE2B607" w14:textId="77777777" w:rsidR="00E23B75" w:rsidRPr="00E37EBE" w:rsidRDefault="007245F9" w:rsidP="00E23B75">
            <w:pPr>
              <w:pStyle w:val="ListParagraph"/>
              <w:numPr>
                <w:ilvl w:val="0"/>
                <w:numId w:val="0"/>
              </w:numPr>
              <w:spacing w:after="0"/>
              <w:ind w:left="332"/>
              <w:contextualSpacing/>
              <w:rPr>
                <w:rFonts w:asciiTheme="majorHAnsi" w:hAnsiTheme="majorHAnsi"/>
                <w:b/>
                <w:bCs/>
                <w:i/>
                <w:iCs/>
                <w:color w:val="111111"/>
                <w:sz w:val="22"/>
              </w:rPr>
            </w:pPr>
            <w:r w:rsidRPr="00E37EBE">
              <w:rPr>
                <w:rFonts w:asciiTheme="majorHAnsi" w:hAnsiTheme="majorHAnsi"/>
                <w:b/>
                <w:bCs/>
                <w:i/>
                <w:iCs/>
                <w:color w:val="111111"/>
                <w:sz w:val="22"/>
              </w:rPr>
              <w:t xml:space="preserve">FAO Can Support </w:t>
            </w:r>
            <w:r w:rsidR="00E23B75" w:rsidRPr="00E37EBE">
              <w:rPr>
                <w:rFonts w:asciiTheme="majorHAnsi" w:hAnsiTheme="majorHAnsi"/>
                <w:b/>
                <w:bCs/>
                <w:i/>
                <w:iCs/>
                <w:color w:val="111111"/>
                <w:sz w:val="22"/>
              </w:rPr>
              <w:t>our Interventions in the following ways;</w:t>
            </w:r>
          </w:p>
          <w:p w14:paraId="7F75EFDC" w14:textId="79C32C82" w:rsidR="00E23B75" w:rsidRPr="00E37EBE" w:rsidRDefault="00E23B75" w:rsidP="00E23B75">
            <w:pPr>
              <w:pStyle w:val="ListParagraph"/>
              <w:numPr>
                <w:ilvl w:val="0"/>
                <w:numId w:val="0"/>
              </w:numPr>
              <w:spacing w:after="0"/>
              <w:ind w:left="332"/>
              <w:contextualSpacing/>
              <w:rPr>
                <w:rFonts w:asciiTheme="majorHAnsi" w:hAnsiTheme="majorHAnsi"/>
                <w:i/>
                <w:iCs/>
                <w:color w:val="111111"/>
                <w:sz w:val="22"/>
              </w:rPr>
            </w:pPr>
            <w:r w:rsidRPr="00E37EBE">
              <w:rPr>
                <w:rStyle w:val="Strong"/>
                <w:rFonts w:asciiTheme="majorHAnsi" w:hAnsiTheme="majorHAnsi"/>
                <w:i/>
                <w:iCs/>
                <w:color w:val="111111"/>
                <w:sz w:val="22"/>
              </w:rPr>
              <w:t>T</w:t>
            </w:r>
            <w:r w:rsidRPr="00E37EBE">
              <w:rPr>
                <w:rStyle w:val="Strong"/>
                <w:rFonts w:asciiTheme="majorHAnsi" w:hAnsiTheme="majorHAnsi"/>
                <w:i/>
                <w:iCs/>
                <w:sz w:val="22"/>
              </w:rPr>
              <w:t>hrough p</w:t>
            </w:r>
            <w:r w:rsidR="007245F9" w:rsidRPr="00E37EBE">
              <w:rPr>
                <w:rStyle w:val="Strong"/>
                <w:rFonts w:asciiTheme="majorHAnsi" w:hAnsiTheme="majorHAnsi"/>
                <w:i/>
                <w:iCs/>
                <w:color w:val="111111"/>
                <w:sz w:val="22"/>
              </w:rPr>
              <w:t>olicy Advocacy</w:t>
            </w:r>
            <w:r w:rsidRPr="00E37EBE">
              <w:rPr>
                <w:i/>
                <w:iCs/>
              </w:rPr>
              <w:t>,</w:t>
            </w:r>
            <w:r w:rsidR="007245F9" w:rsidRPr="00E37EBE">
              <w:rPr>
                <w:rFonts w:asciiTheme="majorHAnsi" w:hAnsiTheme="majorHAnsi"/>
                <w:i/>
                <w:iCs/>
                <w:color w:val="111111"/>
                <w:sz w:val="22"/>
              </w:rPr>
              <w:t xml:space="preserve"> can help advocate for policies that support </w:t>
            </w:r>
            <w:r w:rsidRPr="00E37EBE">
              <w:rPr>
                <w:rFonts w:asciiTheme="majorHAnsi" w:hAnsiTheme="majorHAnsi"/>
                <w:i/>
                <w:iCs/>
                <w:color w:val="111111"/>
                <w:sz w:val="22"/>
              </w:rPr>
              <w:t>our</w:t>
            </w:r>
            <w:r w:rsidR="007245F9" w:rsidRPr="00E37EBE">
              <w:rPr>
                <w:rFonts w:asciiTheme="majorHAnsi" w:hAnsiTheme="majorHAnsi"/>
                <w:i/>
                <w:iCs/>
                <w:color w:val="111111"/>
                <w:sz w:val="22"/>
              </w:rPr>
              <w:t xml:space="preserve"> community’s needs, ensuring that local voices are heard at national and international levels.</w:t>
            </w:r>
          </w:p>
          <w:p w14:paraId="6E5CF645" w14:textId="6C010BB6" w:rsidR="00E23B75" w:rsidRPr="00E37EBE" w:rsidRDefault="007245F9" w:rsidP="00E23B75">
            <w:pPr>
              <w:pStyle w:val="ListParagraph"/>
              <w:numPr>
                <w:ilvl w:val="0"/>
                <w:numId w:val="0"/>
              </w:numPr>
              <w:spacing w:after="0"/>
              <w:ind w:left="332"/>
              <w:contextualSpacing/>
              <w:rPr>
                <w:rFonts w:asciiTheme="majorHAnsi" w:hAnsiTheme="majorHAnsi"/>
                <w:i/>
                <w:iCs/>
                <w:color w:val="111111"/>
                <w:sz w:val="22"/>
              </w:rPr>
            </w:pPr>
            <w:r w:rsidRPr="00E37EBE">
              <w:rPr>
                <w:rStyle w:val="Strong"/>
                <w:rFonts w:asciiTheme="majorHAnsi" w:hAnsiTheme="majorHAnsi"/>
                <w:i/>
                <w:iCs/>
                <w:color w:val="111111"/>
                <w:sz w:val="22"/>
              </w:rPr>
              <w:t>Capacity Development</w:t>
            </w:r>
            <w:r w:rsidR="00E23B75" w:rsidRPr="00E37EBE">
              <w:rPr>
                <w:i/>
                <w:iCs/>
              </w:rPr>
              <w:t>,</w:t>
            </w:r>
            <w:r w:rsidRPr="00E37EBE">
              <w:rPr>
                <w:rFonts w:asciiTheme="majorHAnsi" w:hAnsiTheme="majorHAnsi"/>
                <w:i/>
                <w:iCs/>
                <w:color w:val="111111"/>
                <w:sz w:val="22"/>
              </w:rPr>
              <w:t xml:space="preserve"> can provide training programs and resources to enhance the skills and knowledge of your community members, enabling them to implement effective interventions.</w:t>
            </w:r>
          </w:p>
          <w:p w14:paraId="7DE2549F" w14:textId="68B09408" w:rsidR="00E23B75" w:rsidRPr="00E37EBE" w:rsidRDefault="00E23B75" w:rsidP="00E23B75">
            <w:pPr>
              <w:pStyle w:val="ListParagraph"/>
              <w:numPr>
                <w:ilvl w:val="0"/>
                <w:numId w:val="0"/>
              </w:numPr>
              <w:spacing w:after="0"/>
              <w:ind w:left="332"/>
              <w:contextualSpacing/>
              <w:rPr>
                <w:rFonts w:asciiTheme="majorHAnsi" w:hAnsiTheme="majorHAnsi"/>
                <w:i/>
                <w:iCs/>
                <w:color w:val="111111"/>
                <w:sz w:val="22"/>
              </w:rPr>
            </w:pPr>
            <w:r w:rsidRPr="00E37EBE">
              <w:rPr>
                <w:rStyle w:val="Strong"/>
                <w:rFonts w:asciiTheme="majorHAnsi" w:hAnsiTheme="majorHAnsi"/>
                <w:i/>
                <w:iCs/>
                <w:color w:val="111111"/>
                <w:sz w:val="22"/>
              </w:rPr>
              <w:t>T</w:t>
            </w:r>
            <w:r w:rsidRPr="00E37EBE">
              <w:rPr>
                <w:rStyle w:val="Strong"/>
                <w:rFonts w:asciiTheme="majorHAnsi" w:hAnsiTheme="majorHAnsi"/>
                <w:i/>
                <w:iCs/>
                <w:sz w:val="22"/>
              </w:rPr>
              <w:t>hrough f</w:t>
            </w:r>
            <w:r w:rsidR="007245F9" w:rsidRPr="00E37EBE">
              <w:rPr>
                <w:rStyle w:val="Strong"/>
                <w:rFonts w:asciiTheme="majorHAnsi" w:hAnsiTheme="majorHAnsi"/>
                <w:i/>
                <w:iCs/>
                <w:color w:val="111111"/>
                <w:sz w:val="22"/>
              </w:rPr>
              <w:t>unding</w:t>
            </w:r>
            <w:r w:rsidRPr="00E37EBE">
              <w:rPr>
                <w:rStyle w:val="Strong"/>
                <w:rFonts w:asciiTheme="majorHAnsi" w:hAnsiTheme="majorHAnsi"/>
                <w:i/>
                <w:iCs/>
                <w:color w:val="111111"/>
                <w:sz w:val="22"/>
              </w:rPr>
              <w:t>,</w:t>
            </w:r>
            <w:r w:rsidR="007245F9" w:rsidRPr="00E37EBE">
              <w:rPr>
                <w:rFonts w:asciiTheme="majorHAnsi" w:hAnsiTheme="majorHAnsi"/>
                <w:i/>
                <w:iCs/>
                <w:color w:val="111111"/>
                <w:sz w:val="22"/>
              </w:rPr>
              <w:t xml:space="preserve"> can assist in securing funding for </w:t>
            </w:r>
            <w:r w:rsidRPr="00E37EBE">
              <w:rPr>
                <w:rFonts w:asciiTheme="majorHAnsi" w:hAnsiTheme="majorHAnsi"/>
                <w:i/>
                <w:iCs/>
                <w:color w:val="111111"/>
                <w:sz w:val="22"/>
              </w:rPr>
              <w:t>our</w:t>
            </w:r>
            <w:r w:rsidR="007245F9" w:rsidRPr="00E37EBE">
              <w:rPr>
                <w:rFonts w:asciiTheme="majorHAnsi" w:hAnsiTheme="majorHAnsi"/>
                <w:i/>
                <w:iCs/>
                <w:color w:val="111111"/>
                <w:sz w:val="22"/>
              </w:rPr>
              <w:t xml:space="preserve"> projects, either through direct grants or by connecting you with potential donors and partners.</w:t>
            </w:r>
          </w:p>
          <w:p w14:paraId="7D6555FD" w14:textId="46C04CC6" w:rsidR="00E23B75" w:rsidRPr="00E37EBE" w:rsidRDefault="007245F9" w:rsidP="00E23B75">
            <w:pPr>
              <w:pStyle w:val="ListParagraph"/>
              <w:numPr>
                <w:ilvl w:val="0"/>
                <w:numId w:val="0"/>
              </w:numPr>
              <w:spacing w:after="0"/>
              <w:ind w:left="332"/>
              <w:contextualSpacing/>
              <w:rPr>
                <w:rFonts w:asciiTheme="majorHAnsi" w:hAnsiTheme="majorHAnsi"/>
                <w:i/>
                <w:iCs/>
                <w:color w:val="111111"/>
                <w:sz w:val="22"/>
              </w:rPr>
            </w:pPr>
            <w:r w:rsidRPr="00E37EBE">
              <w:rPr>
                <w:rStyle w:val="Strong"/>
                <w:rFonts w:asciiTheme="majorHAnsi" w:hAnsiTheme="majorHAnsi"/>
                <w:i/>
                <w:iCs/>
                <w:color w:val="111111"/>
                <w:sz w:val="22"/>
              </w:rPr>
              <w:t>Technical Assistance</w:t>
            </w:r>
            <w:r w:rsidR="00E23B75" w:rsidRPr="00E37EBE">
              <w:rPr>
                <w:rStyle w:val="Strong"/>
                <w:rFonts w:asciiTheme="majorHAnsi" w:hAnsiTheme="majorHAnsi"/>
                <w:i/>
                <w:iCs/>
                <w:color w:val="111111"/>
                <w:sz w:val="22"/>
              </w:rPr>
              <w:t>,</w:t>
            </w:r>
            <w:r w:rsidRPr="00E37EBE">
              <w:rPr>
                <w:rFonts w:asciiTheme="majorHAnsi" w:hAnsiTheme="majorHAnsi"/>
                <w:i/>
                <w:iCs/>
                <w:color w:val="111111"/>
                <w:sz w:val="22"/>
              </w:rPr>
              <w:t xml:space="preserve"> can offer technical support to help you design and implement interventions that are sustainable and effective.</w:t>
            </w:r>
          </w:p>
          <w:p w14:paraId="7B218704" w14:textId="3FA022D7" w:rsidR="007245F9" w:rsidRPr="00E37EBE" w:rsidRDefault="007245F9" w:rsidP="00E23B75">
            <w:pPr>
              <w:pStyle w:val="ListParagraph"/>
              <w:numPr>
                <w:ilvl w:val="0"/>
                <w:numId w:val="0"/>
              </w:numPr>
              <w:spacing w:after="0"/>
              <w:ind w:left="332"/>
              <w:contextualSpacing/>
              <w:rPr>
                <w:rFonts w:asciiTheme="majorHAnsi" w:hAnsiTheme="majorHAnsi"/>
                <w:i/>
                <w:iCs/>
                <w:color w:val="111111"/>
                <w:sz w:val="22"/>
              </w:rPr>
            </w:pPr>
            <w:r w:rsidRPr="00E37EBE">
              <w:rPr>
                <w:rStyle w:val="Strong"/>
                <w:rFonts w:asciiTheme="majorHAnsi" w:hAnsiTheme="majorHAnsi"/>
                <w:i/>
                <w:iCs/>
                <w:color w:val="111111"/>
                <w:sz w:val="22"/>
              </w:rPr>
              <w:t>Knowledge Sharing</w:t>
            </w:r>
            <w:r w:rsidRPr="00E37EBE">
              <w:rPr>
                <w:rFonts w:asciiTheme="majorHAnsi" w:hAnsiTheme="majorHAnsi"/>
                <w:i/>
                <w:iCs/>
                <w:color w:val="111111"/>
                <w:sz w:val="22"/>
              </w:rPr>
              <w:t>: FAO can facilitate access to research, case studies, and best practices that can inform and improve your interventions.</w:t>
            </w:r>
          </w:p>
          <w:p w14:paraId="00F2F652" w14:textId="75E9FE3D" w:rsidR="00B47668" w:rsidRPr="00E37EBE" w:rsidRDefault="00B47668" w:rsidP="00E23B75">
            <w:pPr>
              <w:pStyle w:val="ListParagraph"/>
              <w:numPr>
                <w:ilvl w:val="0"/>
                <w:numId w:val="0"/>
              </w:numPr>
              <w:spacing w:after="0"/>
              <w:ind w:left="332"/>
              <w:contextualSpacing/>
              <w:rPr>
                <w:rFonts w:asciiTheme="majorHAnsi" w:hAnsiTheme="majorHAnsi" w:cs="Calibri"/>
                <w:i/>
                <w:iCs/>
                <w:sz w:val="22"/>
              </w:rPr>
            </w:pPr>
          </w:p>
        </w:tc>
      </w:tr>
      <w:tr w:rsidR="00E2637D" w:rsidRPr="00A32CD9" w14:paraId="1864253A" w14:textId="77777777" w:rsidTr="00660A7C">
        <w:tblPrEx>
          <w:tblLook w:val="0000" w:firstRow="0" w:lastRow="0" w:firstColumn="0" w:lastColumn="0" w:noHBand="0" w:noVBand="0"/>
        </w:tblPrEx>
        <w:trPr>
          <w:trHeight w:val="1215"/>
        </w:trPr>
        <w:tc>
          <w:tcPr>
            <w:tcW w:w="2161" w:type="pct"/>
          </w:tcPr>
          <w:p w14:paraId="4015C17A" w14:textId="73754D03"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w:t>
            </w:r>
            <w:r w:rsidR="00B537CB" w:rsidRPr="00A32CD9">
              <w:rPr>
                <w:rFonts w:asciiTheme="majorHAnsi" w:eastAsia="Calibri" w:hAnsiTheme="majorHAnsi" w:cs="Calibri"/>
                <w:b/>
                <w:bCs/>
                <w:sz w:val="22"/>
              </w:rPr>
              <w:t>e.g.,</w:t>
            </w:r>
            <w:r w:rsidR="0067413D" w:rsidRPr="00A32CD9">
              <w:rPr>
                <w:rFonts w:asciiTheme="majorHAnsi" w:eastAsia="Calibri" w:hAnsiTheme="majorHAnsi" w:cs="Calibri"/>
                <w:b/>
                <w:bCs/>
                <w:sz w:val="22"/>
              </w:rPr>
              <w:t xml:space="preserve"> reports, communication products, videos, articles)</w:t>
            </w:r>
          </w:p>
        </w:tc>
        <w:tc>
          <w:tcPr>
            <w:tcW w:w="2839"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1AAC6D89" w14:textId="77777777" w:rsidR="0050044F" w:rsidRDefault="0050044F" w:rsidP="007C4D9E">
            <w:pPr>
              <w:spacing w:before="200" w:after="240"/>
              <w:contextualSpacing/>
              <w:rPr>
                <w:rFonts w:asciiTheme="majorHAnsi" w:eastAsia="Calibri" w:hAnsiTheme="majorHAnsi" w:cs="Calibri"/>
                <w:color w:val="4F81BD" w:themeColor="accent1"/>
                <w:sz w:val="22"/>
              </w:rPr>
            </w:pPr>
          </w:p>
          <w:p w14:paraId="5AE5BC84" w14:textId="29889EA1" w:rsidR="00B537CB" w:rsidRPr="001616D3" w:rsidRDefault="00821F73" w:rsidP="007C4D9E">
            <w:pPr>
              <w:spacing w:before="200" w:after="240"/>
              <w:contextualSpacing/>
              <w:rPr>
                <w:rFonts w:asciiTheme="majorHAnsi" w:eastAsia="Calibri" w:hAnsiTheme="majorHAnsi" w:cs="Calibri"/>
                <w:color w:val="4F81BD" w:themeColor="accent1"/>
                <w:sz w:val="22"/>
              </w:rPr>
            </w:pPr>
            <w:hyperlink r:id="rId32" w:history="1">
              <w:r w:rsidR="0050044F" w:rsidRPr="00840600">
                <w:rPr>
                  <w:rStyle w:val="Hyperlink"/>
                  <w:rFonts w:asciiTheme="majorHAnsi" w:eastAsia="Calibri" w:hAnsiTheme="majorHAnsi" w:cs="Calibri"/>
                  <w:sz w:val="22"/>
                </w:rPr>
                <w:t>https://treecouncil.org.uk/wp-content/uploads/2019/12/School-Orchards.pdf</w:t>
              </w:r>
            </w:hyperlink>
          </w:p>
          <w:p w14:paraId="5BEE7666" w14:textId="77777777" w:rsidR="00B537CB" w:rsidRPr="001616D3" w:rsidRDefault="00B537CB" w:rsidP="007C4D9E">
            <w:pPr>
              <w:spacing w:before="200" w:after="240"/>
              <w:contextualSpacing/>
              <w:rPr>
                <w:rFonts w:asciiTheme="majorHAnsi" w:eastAsia="Calibri" w:hAnsiTheme="majorHAnsi" w:cs="Calibri"/>
                <w:color w:val="4F81BD" w:themeColor="accent1"/>
                <w:sz w:val="22"/>
              </w:rPr>
            </w:pPr>
          </w:p>
          <w:p w14:paraId="79857120" w14:textId="77777777" w:rsidR="001616D3" w:rsidRPr="001616D3" w:rsidRDefault="001616D3" w:rsidP="001616D3">
            <w:pPr>
              <w:spacing w:before="200" w:after="240"/>
              <w:contextualSpacing/>
              <w:rPr>
                <w:rFonts w:asciiTheme="majorHAnsi" w:eastAsia="Calibri" w:hAnsiTheme="majorHAnsi" w:cs="Calibri"/>
                <w:color w:val="4F81BD" w:themeColor="accent1"/>
                <w:sz w:val="22"/>
                <w:u w:val="single"/>
              </w:rPr>
            </w:pPr>
            <w:r w:rsidRPr="001616D3">
              <w:rPr>
                <w:rFonts w:asciiTheme="majorHAnsi" w:eastAsia="Calibri" w:hAnsiTheme="majorHAnsi" w:cs="Calibri"/>
                <w:color w:val="4F81BD" w:themeColor="accent1"/>
                <w:sz w:val="22"/>
                <w:u w:val="single"/>
              </w:rPr>
              <w:t>https://www.researchgate.net/publication/377814489_</w:t>
            </w:r>
          </w:p>
          <w:p w14:paraId="0F51E472" w14:textId="77777777" w:rsidR="001616D3" w:rsidRPr="001616D3" w:rsidRDefault="001616D3" w:rsidP="001616D3">
            <w:pPr>
              <w:spacing w:before="200" w:after="240"/>
              <w:contextualSpacing/>
              <w:rPr>
                <w:rFonts w:asciiTheme="majorHAnsi" w:eastAsia="Calibri" w:hAnsiTheme="majorHAnsi" w:cs="Calibri"/>
                <w:color w:val="4F81BD" w:themeColor="accent1"/>
                <w:sz w:val="22"/>
                <w:u w:val="single"/>
              </w:rPr>
            </w:pPr>
            <w:proofErr w:type="spellStart"/>
            <w:r w:rsidRPr="001616D3">
              <w:rPr>
                <w:rFonts w:asciiTheme="majorHAnsi" w:eastAsia="Calibri" w:hAnsiTheme="majorHAnsi" w:cs="Calibri"/>
                <w:color w:val="4F81BD" w:themeColor="accent1"/>
                <w:sz w:val="22"/>
                <w:u w:val="single"/>
              </w:rPr>
              <w:t>Restoring_degraded_grassland</w:t>
            </w:r>
            <w:proofErr w:type="spellEnd"/>
            <w:r w:rsidRPr="001616D3">
              <w:rPr>
                <w:rFonts w:asciiTheme="majorHAnsi" w:eastAsia="Calibri" w:hAnsiTheme="majorHAnsi" w:cs="Calibri"/>
                <w:color w:val="4F81BD" w:themeColor="accent1"/>
                <w:sz w:val="22"/>
                <w:u w:val="single"/>
              </w:rPr>
              <w:t>_</w:t>
            </w:r>
          </w:p>
          <w:p w14:paraId="14AB74E2" w14:textId="3EA47261" w:rsidR="00B537CB" w:rsidRPr="001616D3" w:rsidRDefault="001616D3" w:rsidP="001616D3">
            <w:pPr>
              <w:spacing w:before="200" w:after="240"/>
              <w:contextualSpacing/>
              <w:rPr>
                <w:rFonts w:asciiTheme="majorHAnsi" w:eastAsia="Calibri" w:hAnsiTheme="majorHAnsi" w:cs="Calibri"/>
                <w:color w:val="4F81BD" w:themeColor="accent1"/>
                <w:sz w:val="22"/>
                <w:u w:val="single"/>
              </w:rPr>
            </w:pPr>
            <w:proofErr w:type="spellStart"/>
            <w:r w:rsidRPr="001616D3">
              <w:rPr>
                <w:rFonts w:asciiTheme="majorHAnsi" w:eastAsia="Calibri" w:hAnsiTheme="majorHAnsi" w:cs="Calibri"/>
                <w:color w:val="4F81BD" w:themeColor="accent1"/>
                <w:sz w:val="22"/>
                <w:u w:val="single"/>
              </w:rPr>
              <w:t>Orchards_enrich_school_yards_for_prosperity</w:t>
            </w:r>
            <w:proofErr w:type="spellEnd"/>
          </w:p>
          <w:p w14:paraId="16A97AF4" w14:textId="77777777" w:rsidR="001616D3" w:rsidRPr="001616D3" w:rsidRDefault="001616D3" w:rsidP="001616D3">
            <w:pPr>
              <w:spacing w:before="200" w:after="240"/>
              <w:contextualSpacing/>
              <w:rPr>
                <w:rFonts w:asciiTheme="majorHAnsi" w:eastAsia="Calibri" w:hAnsiTheme="majorHAnsi" w:cs="Calibri"/>
                <w:color w:val="4F81BD" w:themeColor="accent1"/>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60FB2680" w:rsidR="00E21809" w:rsidRPr="00A32CD9" w:rsidRDefault="00E21809" w:rsidP="00161A2B">
      <w:pPr>
        <w:spacing w:after="0"/>
        <w:rPr>
          <w:rFonts w:asciiTheme="majorHAnsi" w:hAnsiTheme="majorHAnsi"/>
          <w:noProof/>
          <w:sz w:val="22"/>
          <w:lang w:eastAsia="zh-CN"/>
        </w:rPr>
      </w:pPr>
    </w:p>
    <w:sectPr w:rsidR="00E21809" w:rsidRPr="00A32CD9" w:rsidSect="00484120">
      <w:headerReference w:type="default" r:id="rId33"/>
      <w:footerReference w:type="default" r:id="rId34"/>
      <w:headerReference w:type="first" r:id="rId35"/>
      <w:footerReference w:type="first" r:id="rId36"/>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20E16" w14:textId="77777777" w:rsidR="00821F73" w:rsidRDefault="00821F73" w:rsidP="00D079C6">
      <w:pPr>
        <w:spacing w:after="0"/>
      </w:pPr>
      <w:r>
        <w:separator/>
      </w:r>
    </w:p>
    <w:p w14:paraId="764332E9" w14:textId="77777777" w:rsidR="00821F73" w:rsidRDefault="00821F73"/>
  </w:endnote>
  <w:endnote w:type="continuationSeparator" w:id="0">
    <w:p w14:paraId="5DFA8F32" w14:textId="77777777" w:rsidR="00821F73" w:rsidRDefault="00821F73" w:rsidP="00D079C6">
      <w:pPr>
        <w:spacing w:after="0"/>
      </w:pPr>
      <w:r>
        <w:continuationSeparator/>
      </w:r>
    </w:p>
    <w:p w14:paraId="70546680" w14:textId="77777777" w:rsidR="00821F73" w:rsidRDefault="00821F73"/>
  </w:endnote>
  <w:endnote w:type="continuationNotice" w:id="1">
    <w:p w14:paraId="5513FB9B" w14:textId="77777777" w:rsidR="00821F73" w:rsidRDefault="00821F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437C5" w14:textId="77777777" w:rsidR="00821F73" w:rsidRDefault="00821F73" w:rsidP="00D079C6">
      <w:pPr>
        <w:spacing w:after="0"/>
      </w:pPr>
      <w:r>
        <w:separator/>
      </w:r>
    </w:p>
    <w:p w14:paraId="30FC49B3" w14:textId="77777777" w:rsidR="00821F73" w:rsidRDefault="00821F73"/>
  </w:footnote>
  <w:footnote w:type="continuationSeparator" w:id="0">
    <w:p w14:paraId="06F812EA" w14:textId="77777777" w:rsidR="00821F73" w:rsidRDefault="00821F73" w:rsidP="00D079C6">
      <w:pPr>
        <w:spacing w:after="0"/>
      </w:pPr>
      <w:r>
        <w:continuationSeparator/>
      </w:r>
    </w:p>
    <w:p w14:paraId="75FA6269" w14:textId="77777777" w:rsidR="00821F73" w:rsidRDefault="00821F73"/>
  </w:footnote>
  <w:footnote w:type="continuationNotice" w:id="1">
    <w:p w14:paraId="52FBBF26" w14:textId="77777777" w:rsidR="00821F73" w:rsidRDefault="00821F73">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w:t>
      </w:r>
      <w:proofErr w:type="spellStart"/>
      <w:r w:rsidR="00D401E6" w:rsidRPr="00D401E6">
        <w:rPr>
          <w:rFonts w:asciiTheme="majorHAnsi" w:hAnsiTheme="majorHAnsi" w:cstheme="minorHAnsi"/>
          <w:sz w:val="18"/>
          <w:szCs w:val="18"/>
        </w:rPr>
        <w:t>Programme</w:t>
      </w:r>
      <w:proofErr w:type="spellEnd"/>
      <w:r w:rsidR="00D401E6" w:rsidRPr="00D401E6">
        <w:rPr>
          <w:rFonts w:asciiTheme="majorHAnsi" w:hAnsiTheme="majorHAnsi" w:cstheme="minorHAnsi"/>
          <w:sz w:val="18"/>
          <w:szCs w:val="18"/>
        </w:rPr>
        <w:t xml:space="preserv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proofErr w:type="gramStart"/>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.10.2024</w:t>
          </w:r>
          <w:proofErr w:type="gramEnd"/>
          <w:r w:rsidR="00007716" w:rsidRPr="002E7C30">
            <w:rPr>
              <w:b/>
            </w:rPr>
            <w:t xml:space="preserve">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EA363D"/>
    <w:multiLevelType w:val="multilevel"/>
    <w:tmpl w:val="11D8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6C34F4"/>
    <w:multiLevelType w:val="multilevel"/>
    <w:tmpl w:val="6038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ED38E9"/>
    <w:multiLevelType w:val="multilevel"/>
    <w:tmpl w:val="1FC8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A364F5"/>
    <w:multiLevelType w:val="multilevel"/>
    <w:tmpl w:val="B864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E14104"/>
    <w:multiLevelType w:val="multilevel"/>
    <w:tmpl w:val="09BE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63849"/>
    <w:multiLevelType w:val="hybridMultilevel"/>
    <w:tmpl w:val="16ECDA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6370098"/>
    <w:multiLevelType w:val="multilevel"/>
    <w:tmpl w:val="E5B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71103B"/>
    <w:multiLevelType w:val="multilevel"/>
    <w:tmpl w:val="CF08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06104"/>
    <w:multiLevelType w:val="multilevel"/>
    <w:tmpl w:val="67C8D9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0" w15:restartNumberingAfterBreak="0">
    <w:nsid w:val="54935958"/>
    <w:multiLevelType w:val="multilevel"/>
    <w:tmpl w:val="A6160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D56B71"/>
    <w:multiLevelType w:val="hybridMultilevel"/>
    <w:tmpl w:val="BEA2D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AF1AA3"/>
    <w:multiLevelType w:val="multilevel"/>
    <w:tmpl w:val="339A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4"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C9521F"/>
    <w:multiLevelType w:val="multilevel"/>
    <w:tmpl w:val="5A8AE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3"/>
  </w:num>
  <w:num w:numId="3">
    <w:abstractNumId w:val="14"/>
  </w:num>
  <w:num w:numId="4">
    <w:abstractNumId w:val="11"/>
  </w:num>
  <w:num w:numId="5">
    <w:abstractNumId w:val="6"/>
  </w:num>
  <w:num w:numId="6">
    <w:abstractNumId w:val="7"/>
  </w:num>
  <w:num w:numId="7">
    <w:abstractNumId w:val="9"/>
  </w:num>
  <w:num w:numId="8">
    <w:abstractNumId w:val="2"/>
  </w:num>
  <w:num w:numId="9">
    <w:abstractNumId w:val="1"/>
  </w:num>
  <w:num w:numId="10">
    <w:abstractNumId w:val="8"/>
  </w:num>
  <w:num w:numId="11">
    <w:abstractNumId w:val="12"/>
  </w:num>
  <w:num w:numId="12">
    <w:abstractNumId w:val="3"/>
  </w:num>
  <w:num w:numId="13">
    <w:abstractNumId w:val="5"/>
  </w:num>
  <w:num w:numId="14">
    <w:abstractNumId w:val="4"/>
  </w:num>
  <w:num w:numId="15">
    <w:abstractNumId w:val="10"/>
  </w:num>
  <w:num w:numId="1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0E63"/>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24F6"/>
    <w:rsid w:val="00056074"/>
    <w:rsid w:val="00056289"/>
    <w:rsid w:val="00060C04"/>
    <w:rsid w:val="00061BCD"/>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53A0"/>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256E2"/>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16D3"/>
    <w:rsid w:val="00161A2B"/>
    <w:rsid w:val="00163000"/>
    <w:rsid w:val="001631C3"/>
    <w:rsid w:val="00164CD0"/>
    <w:rsid w:val="00165DD2"/>
    <w:rsid w:val="00172C4E"/>
    <w:rsid w:val="0017305F"/>
    <w:rsid w:val="001732FC"/>
    <w:rsid w:val="0017413A"/>
    <w:rsid w:val="001741B4"/>
    <w:rsid w:val="00174EBD"/>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47F8"/>
    <w:rsid w:val="002655A7"/>
    <w:rsid w:val="00265980"/>
    <w:rsid w:val="00265E0E"/>
    <w:rsid w:val="00265E6A"/>
    <w:rsid w:val="002660D4"/>
    <w:rsid w:val="00270F2C"/>
    <w:rsid w:val="002732DA"/>
    <w:rsid w:val="002737B7"/>
    <w:rsid w:val="002761E2"/>
    <w:rsid w:val="00276243"/>
    <w:rsid w:val="00277A2C"/>
    <w:rsid w:val="00277FB6"/>
    <w:rsid w:val="00281A02"/>
    <w:rsid w:val="00282DEA"/>
    <w:rsid w:val="0028356E"/>
    <w:rsid w:val="00284599"/>
    <w:rsid w:val="002850A3"/>
    <w:rsid w:val="0028571D"/>
    <w:rsid w:val="00286E03"/>
    <w:rsid w:val="00287470"/>
    <w:rsid w:val="00287A5A"/>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4445"/>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57A27"/>
    <w:rsid w:val="003604B7"/>
    <w:rsid w:val="00361163"/>
    <w:rsid w:val="00363680"/>
    <w:rsid w:val="00363D7C"/>
    <w:rsid w:val="00364281"/>
    <w:rsid w:val="003664E8"/>
    <w:rsid w:val="00366CDA"/>
    <w:rsid w:val="00370196"/>
    <w:rsid w:val="00371817"/>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5DC5"/>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6CE0"/>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62A4"/>
    <w:rsid w:val="00406F86"/>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671F"/>
    <w:rsid w:val="00477821"/>
    <w:rsid w:val="004778DC"/>
    <w:rsid w:val="00477F7D"/>
    <w:rsid w:val="00481D43"/>
    <w:rsid w:val="0048282F"/>
    <w:rsid w:val="00483C40"/>
    <w:rsid w:val="00483DFB"/>
    <w:rsid w:val="00483F46"/>
    <w:rsid w:val="00484120"/>
    <w:rsid w:val="004843DC"/>
    <w:rsid w:val="00485C87"/>
    <w:rsid w:val="0049489C"/>
    <w:rsid w:val="00495E3E"/>
    <w:rsid w:val="00497C72"/>
    <w:rsid w:val="004A02BF"/>
    <w:rsid w:val="004A1563"/>
    <w:rsid w:val="004A1790"/>
    <w:rsid w:val="004A4D41"/>
    <w:rsid w:val="004B133B"/>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1470"/>
    <w:rsid w:val="004F31FF"/>
    <w:rsid w:val="004F4680"/>
    <w:rsid w:val="004F67DD"/>
    <w:rsid w:val="004F728E"/>
    <w:rsid w:val="0050044F"/>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87794"/>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C7826"/>
    <w:rsid w:val="005D08CC"/>
    <w:rsid w:val="005D0C83"/>
    <w:rsid w:val="005D19A7"/>
    <w:rsid w:val="005D55B7"/>
    <w:rsid w:val="005D6843"/>
    <w:rsid w:val="005E1A13"/>
    <w:rsid w:val="005E382E"/>
    <w:rsid w:val="005E3B32"/>
    <w:rsid w:val="005E3DFC"/>
    <w:rsid w:val="005E6E3C"/>
    <w:rsid w:val="005F2A3B"/>
    <w:rsid w:val="005F39A2"/>
    <w:rsid w:val="005F3AFA"/>
    <w:rsid w:val="005F4BC7"/>
    <w:rsid w:val="005F5A29"/>
    <w:rsid w:val="006000DE"/>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57FC9"/>
    <w:rsid w:val="006606F1"/>
    <w:rsid w:val="00660A7C"/>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65A"/>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0266"/>
    <w:rsid w:val="00721603"/>
    <w:rsid w:val="007245F9"/>
    <w:rsid w:val="00724726"/>
    <w:rsid w:val="00725E95"/>
    <w:rsid w:val="00726D7A"/>
    <w:rsid w:val="007279BA"/>
    <w:rsid w:val="00731B12"/>
    <w:rsid w:val="00732662"/>
    <w:rsid w:val="00734522"/>
    <w:rsid w:val="00735512"/>
    <w:rsid w:val="00736BFE"/>
    <w:rsid w:val="007378FF"/>
    <w:rsid w:val="00741A1E"/>
    <w:rsid w:val="00741D18"/>
    <w:rsid w:val="0074299D"/>
    <w:rsid w:val="00744A84"/>
    <w:rsid w:val="007452DD"/>
    <w:rsid w:val="007455F1"/>
    <w:rsid w:val="00745E64"/>
    <w:rsid w:val="00745E70"/>
    <w:rsid w:val="00746684"/>
    <w:rsid w:val="00746B0B"/>
    <w:rsid w:val="007475AF"/>
    <w:rsid w:val="00747799"/>
    <w:rsid w:val="007527DA"/>
    <w:rsid w:val="00755390"/>
    <w:rsid w:val="007555B7"/>
    <w:rsid w:val="00756497"/>
    <w:rsid w:val="00760413"/>
    <w:rsid w:val="007606BC"/>
    <w:rsid w:val="007634C6"/>
    <w:rsid w:val="0076371B"/>
    <w:rsid w:val="00763A00"/>
    <w:rsid w:val="007640F3"/>
    <w:rsid w:val="00764C00"/>
    <w:rsid w:val="007661D1"/>
    <w:rsid w:val="00766CD2"/>
    <w:rsid w:val="00766E6F"/>
    <w:rsid w:val="00770078"/>
    <w:rsid w:val="00770F67"/>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0C"/>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1F73"/>
    <w:rsid w:val="00823DDE"/>
    <w:rsid w:val="00824EB7"/>
    <w:rsid w:val="008253D8"/>
    <w:rsid w:val="0082543F"/>
    <w:rsid w:val="00825E6D"/>
    <w:rsid w:val="00825E7F"/>
    <w:rsid w:val="008303E1"/>
    <w:rsid w:val="008306F9"/>
    <w:rsid w:val="00832491"/>
    <w:rsid w:val="00832617"/>
    <w:rsid w:val="0083360F"/>
    <w:rsid w:val="00835461"/>
    <w:rsid w:val="008363B8"/>
    <w:rsid w:val="008373B3"/>
    <w:rsid w:val="008407B0"/>
    <w:rsid w:val="0084306B"/>
    <w:rsid w:val="008434E6"/>
    <w:rsid w:val="00845408"/>
    <w:rsid w:val="00845513"/>
    <w:rsid w:val="00845BF1"/>
    <w:rsid w:val="00846F63"/>
    <w:rsid w:val="0085074D"/>
    <w:rsid w:val="008553F9"/>
    <w:rsid w:val="00856074"/>
    <w:rsid w:val="0085669C"/>
    <w:rsid w:val="00856B48"/>
    <w:rsid w:val="008576E1"/>
    <w:rsid w:val="00862017"/>
    <w:rsid w:val="00862650"/>
    <w:rsid w:val="00863423"/>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036"/>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5178"/>
    <w:rsid w:val="008D66BC"/>
    <w:rsid w:val="008D6F52"/>
    <w:rsid w:val="008D7A5A"/>
    <w:rsid w:val="008E3FB6"/>
    <w:rsid w:val="008E48A2"/>
    <w:rsid w:val="008E5C5C"/>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4CA0"/>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689"/>
    <w:rsid w:val="00963AF3"/>
    <w:rsid w:val="00966B10"/>
    <w:rsid w:val="009673A4"/>
    <w:rsid w:val="00970162"/>
    <w:rsid w:val="00970B95"/>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DF2"/>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D7A10"/>
    <w:rsid w:val="009E1E0A"/>
    <w:rsid w:val="009E3CB3"/>
    <w:rsid w:val="009E5D98"/>
    <w:rsid w:val="009E6F31"/>
    <w:rsid w:val="009E7C99"/>
    <w:rsid w:val="009F1C1F"/>
    <w:rsid w:val="009F216A"/>
    <w:rsid w:val="009F30F4"/>
    <w:rsid w:val="009F32E5"/>
    <w:rsid w:val="009F3520"/>
    <w:rsid w:val="009F6DFE"/>
    <w:rsid w:val="009F7558"/>
    <w:rsid w:val="009F7B74"/>
    <w:rsid w:val="00A01CA8"/>
    <w:rsid w:val="00A02499"/>
    <w:rsid w:val="00A02BDE"/>
    <w:rsid w:val="00A02ED2"/>
    <w:rsid w:val="00A105E4"/>
    <w:rsid w:val="00A12398"/>
    <w:rsid w:val="00A13912"/>
    <w:rsid w:val="00A14DBF"/>
    <w:rsid w:val="00A155EE"/>
    <w:rsid w:val="00A167DD"/>
    <w:rsid w:val="00A16B1B"/>
    <w:rsid w:val="00A17476"/>
    <w:rsid w:val="00A17AAA"/>
    <w:rsid w:val="00A17C05"/>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5791F"/>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765F4"/>
    <w:rsid w:val="00A83C07"/>
    <w:rsid w:val="00A83DBE"/>
    <w:rsid w:val="00A8489C"/>
    <w:rsid w:val="00A86C75"/>
    <w:rsid w:val="00A86FB2"/>
    <w:rsid w:val="00A878E6"/>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675"/>
    <w:rsid w:val="00AE781C"/>
    <w:rsid w:val="00AF1A32"/>
    <w:rsid w:val="00AF32E3"/>
    <w:rsid w:val="00AF3957"/>
    <w:rsid w:val="00AF414E"/>
    <w:rsid w:val="00AF4888"/>
    <w:rsid w:val="00AF4FA8"/>
    <w:rsid w:val="00AF718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19E3"/>
    <w:rsid w:val="00B526D2"/>
    <w:rsid w:val="00B537CB"/>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17CF"/>
    <w:rsid w:val="00C032DE"/>
    <w:rsid w:val="00C06EA3"/>
    <w:rsid w:val="00C100F9"/>
    <w:rsid w:val="00C1037F"/>
    <w:rsid w:val="00C108B4"/>
    <w:rsid w:val="00C10C2E"/>
    <w:rsid w:val="00C1588C"/>
    <w:rsid w:val="00C1609F"/>
    <w:rsid w:val="00C16D6D"/>
    <w:rsid w:val="00C16E25"/>
    <w:rsid w:val="00C17DF4"/>
    <w:rsid w:val="00C20BB0"/>
    <w:rsid w:val="00C21CB6"/>
    <w:rsid w:val="00C251A2"/>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20B1"/>
    <w:rsid w:val="00C554B4"/>
    <w:rsid w:val="00C57B52"/>
    <w:rsid w:val="00C62B54"/>
    <w:rsid w:val="00C64285"/>
    <w:rsid w:val="00C64E9C"/>
    <w:rsid w:val="00C6707F"/>
    <w:rsid w:val="00C70BAF"/>
    <w:rsid w:val="00C70BF4"/>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3B"/>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3DD9"/>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6EB9"/>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3F62"/>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2E3D"/>
    <w:rsid w:val="00D8370B"/>
    <w:rsid w:val="00D8573F"/>
    <w:rsid w:val="00D86157"/>
    <w:rsid w:val="00D91953"/>
    <w:rsid w:val="00D92FBD"/>
    <w:rsid w:val="00DA061A"/>
    <w:rsid w:val="00DA23C3"/>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1E8A"/>
    <w:rsid w:val="00E01FB1"/>
    <w:rsid w:val="00E022AD"/>
    <w:rsid w:val="00E0370F"/>
    <w:rsid w:val="00E03AAE"/>
    <w:rsid w:val="00E03E99"/>
    <w:rsid w:val="00E05F83"/>
    <w:rsid w:val="00E06A7F"/>
    <w:rsid w:val="00E10963"/>
    <w:rsid w:val="00E1150C"/>
    <w:rsid w:val="00E1246A"/>
    <w:rsid w:val="00E125ED"/>
    <w:rsid w:val="00E13E33"/>
    <w:rsid w:val="00E16422"/>
    <w:rsid w:val="00E168CD"/>
    <w:rsid w:val="00E16F69"/>
    <w:rsid w:val="00E17114"/>
    <w:rsid w:val="00E2051A"/>
    <w:rsid w:val="00E21809"/>
    <w:rsid w:val="00E23B75"/>
    <w:rsid w:val="00E240A1"/>
    <w:rsid w:val="00E25089"/>
    <w:rsid w:val="00E257AD"/>
    <w:rsid w:val="00E262BC"/>
    <w:rsid w:val="00E2637D"/>
    <w:rsid w:val="00E31574"/>
    <w:rsid w:val="00E32087"/>
    <w:rsid w:val="00E3306F"/>
    <w:rsid w:val="00E34A9B"/>
    <w:rsid w:val="00E36E0C"/>
    <w:rsid w:val="00E36ED5"/>
    <w:rsid w:val="00E37166"/>
    <w:rsid w:val="00E37EBE"/>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047F"/>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55EE0"/>
    <w:rsid w:val="00F62301"/>
    <w:rsid w:val="00F627AC"/>
    <w:rsid w:val="00F6282D"/>
    <w:rsid w:val="00F62D5A"/>
    <w:rsid w:val="00F6439A"/>
    <w:rsid w:val="00F66100"/>
    <w:rsid w:val="00F703B2"/>
    <w:rsid w:val="00F70EFE"/>
    <w:rsid w:val="00F7180D"/>
    <w:rsid w:val="00F71B08"/>
    <w:rsid w:val="00F74522"/>
    <w:rsid w:val="00F755E9"/>
    <w:rsid w:val="00F76639"/>
    <w:rsid w:val="00F76DD9"/>
    <w:rsid w:val="00F77419"/>
    <w:rsid w:val="00F84163"/>
    <w:rsid w:val="00F87135"/>
    <w:rsid w:val="00F875C9"/>
    <w:rsid w:val="00F878A9"/>
    <w:rsid w:val="00F90529"/>
    <w:rsid w:val="00F90831"/>
    <w:rsid w:val="00F90AB2"/>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48D6"/>
    <w:rsid w:val="00FB7050"/>
    <w:rsid w:val="00FB7143"/>
    <w:rsid w:val="00FB716C"/>
    <w:rsid w:val="00FC159E"/>
    <w:rsid w:val="00FC2015"/>
    <w:rsid w:val="00FC21E9"/>
    <w:rsid w:val="00FC24D8"/>
    <w:rsid w:val="00FC25D8"/>
    <w:rsid w:val="00FC29E0"/>
    <w:rsid w:val="00FC35D0"/>
    <w:rsid w:val="00FC3608"/>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 w:type="character" w:customStyle="1" w:styleId="font-700">
    <w:name w:val="font-[700]"/>
    <w:basedOn w:val="DefaultParagraphFont"/>
    <w:rsid w:val="006000DE"/>
  </w:style>
  <w:style w:type="paragraph" w:customStyle="1" w:styleId="learn-more">
    <w:name w:val="learn-more"/>
    <w:basedOn w:val="Normal"/>
    <w:rsid w:val="00992DF2"/>
    <w:pPr>
      <w:spacing w:before="100" w:beforeAutospacing="1" w:after="100" w:afterAutospacing="1"/>
      <w:jc w:val="left"/>
    </w:pPr>
    <w:rPr>
      <w:rFonts w:ascii="Times New Roman" w:hAnsi="Times New Roman"/>
      <w:szCs w:val="24"/>
    </w:rPr>
  </w:style>
  <w:style w:type="character" w:customStyle="1" w:styleId="badge">
    <w:name w:val="badge"/>
    <w:basedOn w:val="DefaultParagraphFont"/>
    <w:rsid w:val="00992DF2"/>
  </w:style>
  <w:style w:type="character" w:customStyle="1" w:styleId="text-container">
    <w:name w:val="text-container"/>
    <w:basedOn w:val="DefaultParagraphFont"/>
    <w:rsid w:val="00992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3845">
      <w:bodyDiv w:val="1"/>
      <w:marLeft w:val="0"/>
      <w:marRight w:val="0"/>
      <w:marTop w:val="0"/>
      <w:marBottom w:val="0"/>
      <w:divBdr>
        <w:top w:val="none" w:sz="0" w:space="0" w:color="auto"/>
        <w:left w:val="none" w:sz="0" w:space="0" w:color="auto"/>
        <w:bottom w:val="none" w:sz="0" w:space="0" w:color="auto"/>
        <w:right w:val="none" w:sz="0" w:space="0" w:color="auto"/>
      </w:divBdr>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0173">
      <w:bodyDiv w:val="1"/>
      <w:marLeft w:val="0"/>
      <w:marRight w:val="0"/>
      <w:marTop w:val="0"/>
      <w:marBottom w:val="0"/>
      <w:divBdr>
        <w:top w:val="none" w:sz="0" w:space="0" w:color="auto"/>
        <w:left w:val="none" w:sz="0" w:space="0" w:color="auto"/>
        <w:bottom w:val="none" w:sz="0" w:space="0" w:color="auto"/>
        <w:right w:val="none" w:sz="0" w:space="0" w:color="auto"/>
      </w:divBdr>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4166966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7787">
      <w:bodyDiv w:val="1"/>
      <w:marLeft w:val="0"/>
      <w:marRight w:val="0"/>
      <w:marTop w:val="0"/>
      <w:marBottom w:val="0"/>
      <w:divBdr>
        <w:top w:val="none" w:sz="0" w:space="0" w:color="auto"/>
        <w:left w:val="none" w:sz="0" w:space="0" w:color="auto"/>
        <w:bottom w:val="none" w:sz="0" w:space="0" w:color="auto"/>
        <w:right w:val="none" w:sz="0" w:space="0" w:color="auto"/>
      </w:divBdr>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691495612">
      <w:bodyDiv w:val="1"/>
      <w:marLeft w:val="0"/>
      <w:marRight w:val="0"/>
      <w:marTop w:val="0"/>
      <w:marBottom w:val="0"/>
      <w:divBdr>
        <w:top w:val="none" w:sz="0" w:space="0" w:color="auto"/>
        <w:left w:val="none" w:sz="0" w:space="0" w:color="auto"/>
        <w:bottom w:val="none" w:sz="0" w:space="0" w:color="auto"/>
        <w:right w:val="none" w:sz="0" w:space="0" w:color="auto"/>
      </w:divBdr>
    </w:div>
    <w:div w:id="695085039">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25261">
      <w:bodyDiv w:val="1"/>
      <w:marLeft w:val="0"/>
      <w:marRight w:val="0"/>
      <w:marTop w:val="0"/>
      <w:marBottom w:val="0"/>
      <w:divBdr>
        <w:top w:val="none" w:sz="0" w:space="0" w:color="auto"/>
        <w:left w:val="none" w:sz="0" w:space="0" w:color="auto"/>
        <w:bottom w:val="none" w:sz="0" w:space="0" w:color="auto"/>
        <w:right w:val="none" w:sz="0" w:space="0" w:color="auto"/>
      </w:divBdr>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898782414">
      <w:bodyDiv w:val="1"/>
      <w:marLeft w:val="0"/>
      <w:marRight w:val="0"/>
      <w:marTop w:val="0"/>
      <w:marBottom w:val="0"/>
      <w:divBdr>
        <w:top w:val="none" w:sz="0" w:space="0" w:color="auto"/>
        <w:left w:val="none" w:sz="0" w:space="0" w:color="auto"/>
        <w:bottom w:val="none" w:sz="0" w:space="0" w:color="auto"/>
        <w:right w:val="none" w:sz="0" w:space="0" w:color="auto"/>
      </w:divBdr>
      <w:divsChild>
        <w:div w:id="110053149">
          <w:marLeft w:val="0"/>
          <w:marRight w:val="0"/>
          <w:marTop w:val="0"/>
          <w:marBottom w:val="0"/>
          <w:divBdr>
            <w:top w:val="none" w:sz="0" w:space="0" w:color="auto"/>
            <w:left w:val="none" w:sz="0" w:space="0" w:color="auto"/>
            <w:bottom w:val="none" w:sz="0" w:space="0" w:color="auto"/>
            <w:right w:val="none" w:sz="0" w:space="0" w:color="auto"/>
          </w:divBdr>
        </w:div>
        <w:div w:id="1246301798">
          <w:marLeft w:val="0"/>
          <w:marRight w:val="0"/>
          <w:marTop w:val="0"/>
          <w:marBottom w:val="0"/>
          <w:divBdr>
            <w:top w:val="none" w:sz="0" w:space="0" w:color="auto"/>
            <w:left w:val="none" w:sz="0" w:space="0" w:color="auto"/>
            <w:bottom w:val="none" w:sz="0" w:space="0" w:color="auto"/>
            <w:right w:val="none" w:sz="0" w:space="0" w:color="auto"/>
          </w:divBdr>
        </w:div>
        <w:div w:id="1987321549">
          <w:marLeft w:val="0"/>
          <w:marRight w:val="0"/>
          <w:marTop w:val="0"/>
          <w:marBottom w:val="0"/>
          <w:divBdr>
            <w:top w:val="none" w:sz="0" w:space="0" w:color="auto"/>
            <w:left w:val="none" w:sz="0" w:space="0" w:color="auto"/>
            <w:bottom w:val="none" w:sz="0" w:space="0" w:color="auto"/>
            <w:right w:val="none" w:sz="0" w:space="0" w:color="auto"/>
          </w:divBdr>
        </w:div>
        <w:div w:id="483544531">
          <w:marLeft w:val="0"/>
          <w:marRight w:val="0"/>
          <w:marTop w:val="0"/>
          <w:marBottom w:val="0"/>
          <w:divBdr>
            <w:top w:val="none" w:sz="0" w:space="0" w:color="auto"/>
            <w:left w:val="none" w:sz="0" w:space="0" w:color="auto"/>
            <w:bottom w:val="none" w:sz="0" w:space="0" w:color="auto"/>
            <w:right w:val="none" w:sz="0" w:space="0" w:color="auto"/>
          </w:divBdr>
        </w:div>
      </w:divsChild>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2748">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174">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2626">
      <w:bodyDiv w:val="1"/>
      <w:marLeft w:val="0"/>
      <w:marRight w:val="0"/>
      <w:marTop w:val="0"/>
      <w:marBottom w:val="0"/>
      <w:divBdr>
        <w:top w:val="none" w:sz="0" w:space="0" w:color="auto"/>
        <w:left w:val="none" w:sz="0" w:space="0" w:color="auto"/>
        <w:bottom w:val="none" w:sz="0" w:space="0" w:color="auto"/>
        <w:right w:val="none" w:sz="0" w:space="0" w:color="auto"/>
      </w:divBdr>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7306791">
      <w:bodyDiv w:val="1"/>
      <w:marLeft w:val="0"/>
      <w:marRight w:val="0"/>
      <w:marTop w:val="0"/>
      <w:marBottom w:val="0"/>
      <w:divBdr>
        <w:top w:val="none" w:sz="0" w:space="0" w:color="auto"/>
        <w:left w:val="none" w:sz="0" w:space="0" w:color="auto"/>
        <w:bottom w:val="none" w:sz="0" w:space="0" w:color="auto"/>
        <w:right w:val="none" w:sz="0" w:space="0" w:color="auto"/>
      </w:divBdr>
      <w:divsChild>
        <w:div w:id="2071532454">
          <w:marLeft w:val="-300"/>
          <w:marRight w:val="-300"/>
          <w:marTop w:val="0"/>
          <w:marBottom w:val="300"/>
          <w:divBdr>
            <w:top w:val="none" w:sz="0" w:space="0" w:color="auto"/>
            <w:left w:val="none" w:sz="0" w:space="0" w:color="auto"/>
            <w:bottom w:val="none" w:sz="0" w:space="0" w:color="auto"/>
            <w:right w:val="none" w:sz="0" w:space="0" w:color="auto"/>
          </w:divBdr>
          <w:divsChild>
            <w:div w:id="1562255369">
              <w:marLeft w:val="0"/>
              <w:marRight w:val="0"/>
              <w:marTop w:val="0"/>
              <w:marBottom w:val="0"/>
              <w:divBdr>
                <w:top w:val="none" w:sz="0" w:space="0" w:color="auto"/>
                <w:left w:val="none" w:sz="0" w:space="0" w:color="auto"/>
                <w:bottom w:val="none" w:sz="0" w:space="0" w:color="auto"/>
                <w:right w:val="none" w:sz="0" w:space="0" w:color="auto"/>
              </w:divBdr>
              <w:divsChild>
                <w:div w:id="900291613">
                  <w:marLeft w:val="0"/>
                  <w:marRight w:val="0"/>
                  <w:marTop w:val="0"/>
                  <w:marBottom w:val="0"/>
                  <w:divBdr>
                    <w:top w:val="none" w:sz="0" w:space="0" w:color="auto"/>
                    <w:left w:val="none" w:sz="0" w:space="0" w:color="auto"/>
                    <w:bottom w:val="none" w:sz="0" w:space="0" w:color="auto"/>
                    <w:right w:val="none" w:sz="0" w:space="0" w:color="auto"/>
                  </w:divBdr>
                  <w:divsChild>
                    <w:div w:id="109133339">
                      <w:marLeft w:val="0"/>
                      <w:marRight w:val="0"/>
                      <w:marTop w:val="0"/>
                      <w:marBottom w:val="0"/>
                      <w:divBdr>
                        <w:top w:val="none" w:sz="0" w:space="0" w:color="auto"/>
                        <w:left w:val="none" w:sz="0" w:space="0" w:color="auto"/>
                        <w:bottom w:val="none" w:sz="0" w:space="0" w:color="auto"/>
                        <w:right w:val="none" w:sz="0" w:space="0" w:color="auto"/>
                      </w:divBdr>
                      <w:divsChild>
                        <w:div w:id="882910629">
                          <w:marLeft w:val="0"/>
                          <w:marRight w:val="0"/>
                          <w:marTop w:val="0"/>
                          <w:marBottom w:val="0"/>
                          <w:divBdr>
                            <w:top w:val="none" w:sz="0" w:space="0" w:color="auto"/>
                            <w:left w:val="none" w:sz="0" w:space="0" w:color="auto"/>
                            <w:bottom w:val="none" w:sz="0" w:space="0" w:color="auto"/>
                            <w:right w:val="none" w:sz="0" w:space="0" w:color="auto"/>
                          </w:divBdr>
                          <w:divsChild>
                            <w:div w:id="620693642">
                              <w:marLeft w:val="0"/>
                              <w:marRight w:val="0"/>
                              <w:marTop w:val="0"/>
                              <w:marBottom w:val="0"/>
                              <w:divBdr>
                                <w:top w:val="none" w:sz="0" w:space="0" w:color="auto"/>
                                <w:left w:val="none" w:sz="0" w:space="0" w:color="auto"/>
                                <w:bottom w:val="none" w:sz="0" w:space="0" w:color="auto"/>
                                <w:right w:val="none" w:sz="0" w:space="0" w:color="auto"/>
                              </w:divBdr>
                              <w:divsChild>
                                <w:div w:id="1931810375">
                                  <w:marLeft w:val="0"/>
                                  <w:marRight w:val="0"/>
                                  <w:marTop w:val="0"/>
                                  <w:marBottom w:val="0"/>
                                  <w:divBdr>
                                    <w:top w:val="none" w:sz="0" w:space="0" w:color="auto"/>
                                    <w:left w:val="none" w:sz="0" w:space="0" w:color="auto"/>
                                    <w:bottom w:val="none" w:sz="0" w:space="0" w:color="auto"/>
                                    <w:right w:val="none" w:sz="0" w:space="0" w:color="auto"/>
                                  </w:divBdr>
                                  <w:divsChild>
                                    <w:div w:id="791020230">
                                      <w:marLeft w:val="0"/>
                                      <w:marRight w:val="0"/>
                                      <w:marTop w:val="0"/>
                                      <w:marBottom w:val="0"/>
                                      <w:divBdr>
                                        <w:top w:val="none" w:sz="0" w:space="0" w:color="auto"/>
                                        <w:left w:val="none" w:sz="0" w:space="0" w:color="auto"/>
                                        <w:bottom w:val="none" w:sz="0" w:space="0" w:color="auto"/>
                                        <w:right w:val="none" w:sz="0" w:space="0" w:color="auto"/>
                                      </w:divBdr>
                                      <w:divsChild>
                                        <w:div w:id="622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10572">
                              <w:marLeft w:val="0"/>
                              <w:marRight w:val="0"/>
                              <w:marTop w:val="300"/>
                              <w:marBottom w:val="0"/>
                              <w:divBdr>
                                <w:top w:val="none" w:sz="0" w:space="0" w:color="auto"/>
                                <w:left w:val="none" w:sz="0" w:space="0" w:color="auto"/>
                                <w:bottom w:val="none" w:sz="0" w:space="0" w:color="auto"/>
                                <w:right w:val="none" w:sz="0" w:space="0" w:color="auto"/>
                              </w:divBdr>
                              <w:divsChild>
                                <w:div w:id="1127964181">
                                  <w:marLeft w:val="0"/>
                                  <w:marRight w:val="0"/>
                                  <w:marTop w:val="0"/>
                                  <w:marBottom w:val="0"/>
                                  <w:divBdr>
                                    <w:top w:val="none" w:sz="0" w:space="0" w:color="auto"/>
                                    <w:left w:val="none" w:sz="0" w:space="0" w:color="auto"/>
                                    <w:bottom w:val="none" w:sz="0" w:space="0" w:color="auto"/>
                                    <w:right w:val="none" w:sz="0" w:space="0" w:color="auto"/>
                                  </w:divBdr>
                                  <w:divsChild>
                                    <w:div w:id="661856836">
                                      <w:marLeft w:val="0"/>
                                      <w:marRight w:val="0"/>
                                      <w:marTop w:val="0"/>
                                      <w:marBottom w:val="0"/>
                                      <w:divBdr>
                                        <w:top w:val="none" w:sz="0" w:space="0" w:color="auto"/>
                                        <w:left w:val="none" w:sz="0" w:space="0" w:color="auto"/>
                                        <w:bottom w:val="none" w:sz="0" w:space="0" w:color="auto"/>
                                        <w:right w:val="none" w:sz="0" w:space="0" w:color="auto"/>
                                      </w:divBdr>
                                    </w:div>
                                    <w:div w:id="1135104558">
                                      <w:marLeft w:val="0"/>
                                      <w:marRight w:val="0"/>
                                      <w:marTop w:val="0"/>
                                      <w:marBottom w:val="0"/>
                                      <w:divBdr>
                                        <w:top w:val="none" w:sz="0" w:space="0" w:color="auto"/>
                                        <w:left w:val="none" w:sz="0" w:space="0" w:color="auto"/>
                                        <w:bottom w:val="none" w:sz="0" w:space="0" w:color="auto"/>
                                        <w:right w:val="none" w:sz="0" w:space="0" w:color="auto"/>
                                      </w:divBdr>
                                      <w:divsChild>
                                        <w:div w:id="3655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2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9078">
      <w:bodyDiv w:val="1"/>
      <w:marLeft w:val="0"/>
      <w:marRight w:val="0"/>
      <w:marTop w:val="0"/>
      <w:marBottom w:val="0"/>
      <w:divBdr>
        <w:top w:val="none" w:sz="0" w:space="0" w:color="auto"/>
        <w:left w:val="none" w:sz="0" w:space="0" w:color="auto"/>
        <w:bottom w:val="none" w:sz="0" w:space="0" w:color="auto"/>
        <w:right w:val="none" w:sz="0" w:space="0" w:color="auto"/>
      </w:divBdr>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7586720">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4175">
      <w:bodyDiv w:val="1"/>
      <w:marLeft w:val="0"/>
      <w:marRight w:val="0"/>
      <w:marTop w:val="0"/>
      <w:marBottom w:val="0"/>
      <w:divBdr>
        <w:top w:val="none" w:sz="0" w:space="0" w:color="auto"/>
        <w:left w:val="none" w:sz="0" w:space="0" w:color="auto"/>
        <w:bottom w:val="none" w:sz="0" w:space="0" w:color="auto"/>
        <w:right w:val="none" w:sz="0" w:space="0" w:color="auto"/>
      </w:divBdr>
      <w:divsChild>
        <w:div w:id="1099453213">
          <w:marLeft w:val="0"/>
          <w:marRight w:val="0"/>
          <w:marTop w:val="0"/>
          <w:marBottom w:val="0"/>
          <w:divBdr>
            <w:top w:val="none" w:sz="0" w:space="0" w:color="auto"/>
            <w:left w:val="none" w:sz="0" w:space="0" w:color="auto"/>
            <w:bottom w:val="none" w:sz="0" w:space="0" w:color="auto"/>
            <w:right w:val="none" w:sz="0" w:space="0" w:color="auto"/>
          </w:divBdr>
        </w:div>
        <w:div w:id="614873428">
          <w:marLeft w:val="0"/>
          <w:marRight w:val="0"/>
          <w:marTop w:val="0"/>
          <w:marBottom w:val="0"/>
          <w:divBdr>
            <w:top w:val="none" w:sz="0" w:space="0" w:color="auto"/>
            <w:left w:val="none" w:sz="0" w:space="0" w:color="auto"/>
            <w:bottom w:val="none" w:sz="0" w:space="0" w:color="auto"/>
            <w:right w:val="none" w:sz="0" w:space="0" w:color="auto"/>
          </w:divBdr>
        </w:div>
        <w:div w:id="1920558496">
          <w:marLeft w:val="0"/>
          <w:marRight w:val="0"/>
          <w:marTop w:val="0"/>
          <w:marBottom w:val="0"/>
          <w:divBdr>
            <w:top w:val="none" w:sz="0" w:space="0" w:color="auto"/>
            <w:left w:val="none" w:sz="0" w:space="0" w:color="auto"/>
            <w:bottom w:val="none" w:sz="0" w:space="0" w:color="auto"/>
            <w:right w:val="none" w:sz="0" w:space="0" w:color="auto"/>
          </w:divBdr>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683585828">
      <w:bodyDiv w:val="1"/>
      <w:marLeft w:val="0"/>
      <w:marRight w:val="0"/>
      <w:marTop w:val="0"/>
      <w:marBottom w:val="0"/>
      <w:divBdr>
        <w:top w:val="none" w:sz="0" w:space="0" w:color="auto"/>
        <w:left w:val="none" w:sz="0" w:space="0" w:color="auto"/>
        <w:bottom w:val="none" w:sz="0" w:space="0" w:color="auto"/>
        <w:right w:val="none" w:sz="0" w:space="0" w:color="auto"/>
      </w:divBdr>
    </w:div>
    <w:div w:id="1708602634">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66502194">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94868905">
      <w:bodyDiv w:val="1"/>
      <w:marLeft w:val="0"/>
      <w:marRight w:val="0"/>
      <w:marTop w:val="0"/>
      <w:marBottom w:val="0"/>
      <w:divBdr>
        <w:top w:val="none" w:sz="0" w:space="0" w:color="auto"/>
        <w:left w:val="none" w:sz="0" w:space="0" w:color="auto"/>
        <w:bottom w:val="none" w:sz="0" w:space="0" w:color="auto"/>
        <w:right w:val="none" w:sz="0" w:space="0" w:color="auto"/>
      </w:divBdr>
    </w:div>
    <w:div w:id="1999262026">
      <w:bodyDiv w:val="1"/>
      <w:marLeft w:val="0"/>
      <w:marRight w:val="0"/>
      <w:marTop w:val="0"/>
      <w:marBottom w:val="0"/>
      <w:divBdr>
        <w:top w:val="none" w:sz="0" w:space="0" w:color="auto"/>
        <w:left w:val="none" w:sz="0" w:space="0" w:color="auto"/>
        <w:bottom w:val="none" w:sz="0" w:space="0" w:color="auto"/>
        <w:right w:val="none" w:sz="0" w:space="0" w:color="auto"/>
      </w:divBdr>
      <w:divsChild>
        <w:div w:id="997996503">
          <w:marLeft w:val="0"/>
          <w:marRight w:val="0"/>
          <w:marTop w:val="0"/>
          <w:marBottom w:val="0"/>
          <w:divBdr>
            <w:top w:val="none" w:sz="0" w:space="0" w:color="auto"/>
            <w:left w:val="none" w:sz="0" w:space="0" w:color="auto"/>
            <w:bottom w:val="none" w:sz="0" w:space="0" w:color="auto"/>
            <w:right w:val="none" w:sz="0" w:space="0" w:color="auto"/>
          </w:divBdr>
        </w:div>
        <w:div w:id="1214736598">
          <w:marLeft w:val="0"/>
          <w:marRight w:val="0"/>
          <w:marTop w:val="0"/>
          <w:marBottom w:val="0"/>
          <w:divBdr>
            <w:top w:val="none" w:sz="0" w:space="0" w:color="auto"/>
            <w:left w:val="none" w:sz="0" w:space="0" w:color="auto"/>
            <w:bottom w:val="none" w:sz="0" w:space="0" w:color="auto"/>
            <w:right w:val="none" w:sz="0" w:space="0" w:color="auto"/>
          </w:divBdr>
        </w:div>
        <w:div w:id="2077124600">
          <w:marLeft w:val="0"/>
          <w:marRight w:val="0"/>
          <w:marTop w:val="0"/>
          <w:marBottom w:val="0"/>
          <w:divBdr>
            <w:top w:val="none" w:sz="0" w:space="0" w:color="auto"/>
            <w:left w:val="none" w:sz="0" w:space="0" w:color="auto"/>
            <w:bottom w:val="none" w:sz="0" w:space="0" w:color="auto"/>
            <w:right w:val="none" w:sz="0" w:space="0" w:color="auto"/>
          </w:divBdr>
        </w:div>
        <w:div w:id="800077236">
          <w:marLeft w:val="0"/>
          <w:marRight w:val="0"/>
          <w:marTop w:val="0"/>
          <w:marBottom w:val="0"/>
          <w:divBdr>
            <w:top w:val="none" w:sz="0" w:space="0" w:color="auto"/>
            <w:left w:val="none" w:sz="0" w:space="0" w:color="auto"/>
            <w:bottom w:val="none" w:sz="0" w:space="0" w:color="auto"/>
            <w:right w:val="none" w:sz="0" w:space="0" w:color="auto"/>
          </w:divBdr>
        </w:div>
        <w:div w:id="1283808458">
          <w:marLeft w:val="0"/>
          <w:marRight w:val="0"/>
          <w:marTop w:val="0"/>
          <w:marBottom w:val="0"/>
          <w:divBdr>
            <w:top w:val="none" w:sz="0" w:space="0" w:color="auto"/>
            <w:left w:val="none" w:sz="0" w:space="0" w:color="auto"/>
            <w:bottom w:val="none" w:sz="0" w:space="0" w:color="auto"/>
            <w:right w:val="none" w:sz="0" w:space="0" w:color="auto"/>
          </w:divBdr>
        </w:div>
        <w:div w:id="1309750909">
          <w:marLeft w:val="0"/>
          <w:marRight w:val="0"/>
          <w:marTop w:val="0"/>
          <w:marBottom w:val="0"/>
          <w:divBdr>
            <w:top w:val="none" w:sz="0" w:space="0" w:color="auto"/>
            <w:left w:val="none" w:sz="0" w:space="0" w:color="auto"/>
            <w:bottom w:val="none" w:sz="0" w:space="0" w:color="auto"/>
            <w:right w:val="none" w:sz="0" w:space="0" w:color="auto"/>
          </w:divBdr>
        </w:div>
      </w:divsChild>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29471364">
      <w:bodyDiv w:val="1"/>
      <w:marLeft w:val="0"/>
      <w:marRight w:val="0"/>
      <w:marTop w:val="0"/>
      <w:marBottom w:val="0"/>
      <w:divBdr>
        <w:top w:val="none" w:sz="0" w:space="0" w:color="auto"/>
        <w:left w:val="none" w:sz="0" w:space="0" w:color="auto"/>
        <w:bottom w:val="none" w:sz="0" w:space="0" w:color="auto"/>
        <w:right w:val="none" w:sz="0" w:space="0" w:color="auto"/>
      </w:divBdr>
    </w:div>
    <w:div w:id="213405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fsc.org/en/blog/sustainable-business-practices" TargetMode="External"/><Relationship Id="rId26" Type="http://schemas.openxmlformats.org/officeDocument/2006/relationships/hyperlink" Target="https://fsc.org/en/blog/sustainable-business-practices" TargetMode="External"/><Relationship Id="rId21" Type="http://schemas.openxmlformats.org/officeDocument/2006/relationships/hyperlink" Target="https://sustainability-success.com/sustainable-business-practice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www.sciencedirect.com/topics/medicine-and-dentistry/psychological-resilience" TargetMode="External"/><Relationship Id="rId25" Type="http://schemas.openxmlformats.org/officeDocument/2006/relationships/hyperlink" Target="https://sdgs.un.org/sdg-good-practice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direct.com/topics/agricultural-and-biological-sciences/agricultural-science" TargetMode="External"/><Relationship Id="rId20" Type="http://schemas.openxmlformats.org/officeDocument/2006/relationships/hyperlink" Target="https://sustainability-success.com/sustainable-business-practices/" TargetMode="External"/><Relationship Id="rId29" Type="http://schemas.openxmlformats.org/officeDocument/2006/relationships/hyperlink" Target="https://openknowledge.fao.org/bitstreams/b19bf669-4d12-43a3-8b20-651637acdaa5/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hyperlink" Target="https://sustainability-success.com/sustainable-business-practices/" TargetMode="External"/><Relationship Id="rId32" Type="http://schemas.openxmlformats.org/officeDocument/2006/relationships/hyperlink" Target="https://treecouncil.org.uk/wp-content/uploads/2019/12/School-Orchard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hisangomwindilila@yahoo.com" TargetMode="External"/><Relationship Id="rId23" Type="http://schemas.openxmlformats.org/officeDocument/2006/relationships/hyperlink" Target="https://sdgs.un.org/sdg-good-practices" TargetMode="External"/><Relationship Id="rId28" Type="http://schemas.openxmlformats.org/officeDocument/2006/relationships/hyperlink" Target="https://www.fao.org/rural-institutions/areas-of-work/community-mobilization/en/" TargetMode="External"/><Relationship Id="rId36" Type="http://schemas.openxmlformats.org/officeDocument/2006/relationships/footer" Target="footer2.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sdgs.un.org/sdg-good-practices" TargetMode="External"/><Relationship Id="rId31" Type="http://schemas.openxmlformats.org/officeDocument/2006/relationships/hyperlink" Target="https://www.fao.org/fsnforum/call-submissions/community-engagement-rural-transformation-and-gender-equality"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yperlink" Target="https://fsc.org/en/blog/sustainable-business-practices" TargetMode="External"/><Relationship Id="rId27" Type="http://schemas.openxmlformats.org/officeDocument/2006/relationships/hyperlink" Target="https://sdgs.un.org/sdg-good-practices" TargetMode="External"/><Relationship Id="rId30" Type="http://schemas.openxmlformats.org/officeDocument/2006/relationships/hyperlink" Target="https://www.fao.org/rural-institutions/areas-of-work/community-mobilization/en/"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3678</Words>
  <Characters>20967</Characters>
  <Application>Microsoft Office Word</Application>
  <DocSecurity>0</DocSecurity>
  <Lines>174</Lines>
  <Paragraphs>49</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24596</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MWINDILILA</cp:lastModifiedBy>
  <cp:revision>106</cp:revision>
  <cp:lastPrinted>2024-09-27T10:14:00Z</cp:lastPrinted>
  <dcterms:created xsi:type="dcterms:W3CDTF">2024-09-30T23:33:00Z</dcterms:created>
  <dcterms:modified xsi:type="dcterms:W3CDTF">2024-10-24T12:33:00Z</dcterms:modified>
</cp:coreProperties>
</file>